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i w:val="0"/>
          <w:iCs w:val="0"/>
          <w:color w:val="000000"/>
          <w:sz w:val="22"/>
          <w:szCs w:val="22"/>
          <w:u w:val="none"/>
          <w:lang w:eastAsia="zh-CN"/>
        </w:rPr>
      </w:pPr>
      <w:r>
        <w:rPr>
          <w:b/>
          <w:bCs/>
          <w:i w:val="0"/>
          <w:iCs w:val="0"/>
          <w:caps w:val="0"/>
          <w:color w:val="000000" w:themeColor="text1"/>
          <w:spacing w:val="0"/>
          <w:sz w:val="39"/>
          <w:szCs w:val="39"/>
          <w14:textFill>
            <w14:solidFill>
              <w14:schemeClr w14:val="tx1"/>
            </w14:solidFill>
          </w14:textFill>
        </w:rPr>
        <w:t>叶集区人民医院（市六院）</w:t>
      </w:r>
      <w:r>
        <w:rPr>
          <w:rFonts w:hint="eastAsia"/>
          <w:b/>
          <w:bCs/>
          <w:i w:val="0"/>
          <w:iCs w:val="0"/>
          <w:caps w:val="0"/>
          <w:color w:val="000000" w:themeColor="text1"/>
          <w:spacing w:val="0"/>
          <w:sz w:val="39"/>
          <w:szCs w:val="39"/>
          <w:lang w:eastAsia="zh-CN"/>
          <w14:textFill>
            <w14:solidFill>
              <w14:schemeClr w14:val="tx1"/>
            </w14:solidFill>
          </w14:textFill>
        </w:rPr>
        <w:t>外科</w:t>
      </w:r>
      <w:r>
        <w:rPr>
          <w:b/>
          <w:bCs/>
          <w:i w:val="0"/>
          <w:iCs w:val="0"/>
          <w:caps w:val="0"/>
          <w:color w:val="000000" w:themeColor="text1"/>
          <w:spacing w:val="0"/>
          <w:sz w:val="39"/>
          <w:szCs w:val="39"/>
          <w14:textFill>
            <w14:solidFill>
              <w14:schemeClr w14:val="tx1"/>
            </w14:solidFill>
          </w14:textFill>
        </w:rPr>
        <w:t>零星医用耗材询价</w:t>
      </w:r>
      <w:r>
        <w:rPr>
          <w:rFonts w:hint="eastAsia"/>
          <w:b/>
          <w:bCs/>
          <w:i w:val="0"/>
          <w:iCs w:val="0"/>
          <w:caps w:val="0"/>
          <w:color w:val="000000" w:themeColor="text1"/>
          <w:spacing w:val="0"/>
          <w:sz w:val="39"/>
          <w:szCs w:val="39"/>
          <w:lang w:eastAsia="zh-CN"/>
          <w14:textFill>
            <w14:solidFill>
              <w14:schemeClr w14:val="tx1"/>
            </w14:solidFill>
          </w14:textFill>
        </w:rPr>
        <w:t>附件</w:t>
      </w:r>
    </w:p>
    <w:tbl>
      <w:tblPr>
        <w:tblW w:w="790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"/>
        <w:gridCol w:w="4396"/>
        <w:gridCol w:w="2340"/>
        <w:gridCol w:w="10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名称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规格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一次性穿刺活检针（一次性自动活检装置）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16G*16cm 、18G*20cm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各20个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外科手术引流导管套装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12、15、22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各50个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一次性留置引流导管包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一次性使用延长管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一次性穿刺活检针（多用途活检针）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0.6（23G）*50mm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一次性使用麻醉用针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AN-N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50个</w:t>
            </w:r>
          </w:p>
        </w:tc>
      </w:tr>
    </w:tbl>
    <w:p>
      <w:pPr>
        <w:rPr>
          <w:b/>
          <w:bCs/>
        </w:rPr>
      </w:pP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如下图所示，不限定品牌，规格需相同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4725670"/>
            <wp:effectExtent l="0" t="0" r="0" b="0"/>
            <wp:docPr id="2" name="图片 2" descr="b3068fe3fe2b9a6c6532bd66399b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3068fe3fe2b9a6c6532bd66399bcd2"/>
                    <pic:cNvPicPr>
                      <a:picLocks noChangeAspect="1"/>
                    </pic:cNvPicPr>
                  </pic:nvPicPr>
                  <pic:blipFill>
                    <a:blip r:embed="rId4"/>
                    <a:srcRect t="32944" b="1366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93385" cy="8906510"/>
            <wp:effectExtent l="0" t="0" r="0" b="0"/>
            <wp:docPr id="6" name="图片 6" descr="f085f5031de50ae82a5f2658efc5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85f5031de50ae82a5f2658efc51b4"/>
                    <pic:cNvPicPr>
                      <a:picLocks noChangeAspect="1"/>
                    </pic:cNvPicPr>
                  </pic:nvPicPr>
                  <pic:blipFill>
                    <a:blip r:embed="rId5"/>
                    <a:srcRect t="8798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89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27675" cy="1795780"/>
            <wp:effectExtent l="0" t="0" r="0" b="0"/>
            <wp:docPr id="9" name="图片 9" descr="d3126f471509e5ae421e7b1d8d42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3126f471509e5ae421e7b1d8d42f73"/>
                    <pic:cNvPicPr>
                      <a:picLocks noChangeAspect="1"/>
                    </pic:cNvPicPr>
                  </pic:nvPicPr>
                  <pic:blipFill>
                    <a:blip r:embed="rId6"/>
                    <a:srcRect l="16730" t="17718" b="34195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644640" cy="6708775"/>
            <wp:effectExtent l="0" t="0" r="0" b="0"/>
            <wp:docPr id="10" name="图片 10" descr="795fb517621b4e3950f4d75be488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95fb517621b4e3950f4d75be488794"/>
                    <pic:cNvPicPr>
                      <a:picLocks noChangeAspect="1"/>
                    </pic:cNvPicPr>
                  </pic:nvPicPr>
                  <pic:blipFill>
                    <a:blip r:embed="rId7"/>
                    <a:srcRect t="9909" b="1434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7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079750" cy="6510655"/>
            <wp:effectExtent l="0" t="0" r="4445" b="6350"/>
            <wp:docPr id="5" name="图片 5" descr="165cf5398179414dbd3531bcc0a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cf5398179414dbd3531bcc0a2329"/>
                    <pic:cNvPicPr>
                      <a:picLocks noChangeAspect="1"/>
                    </pic:cNvPicPr>
                  </pic:nvPicPr>
                  <pic:blipFill>
                    <a:blip r:embed="rId8"/>
                    <a:srcRect l="17712" r="23812" b="72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975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630035" cy="4974590"/>
            <wp:effectExtent l="0" t="0" r="18415" b="16510"/>
            <wp:docPr id="7" name="图片 7" descr="bc30cd059ec4ff3f7eadf75c4ed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c30cd059ec4ff3f7eadf75c4ed82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1bdc393c1015a94b612fd76d4c47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dc393c1015a94b612fd76d4c475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554edda517e8c71a662493737889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4edda517e8c71a6624937378898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630035" cy="4974590"/>
            <wp:effectExtent l="0" t="0" r="18415" b="16510"/>
            <wp:docPr id="8" name="图片 8" descr="3cadc1cf49025aa93f128afc4417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cadc1cf49025aa93f128afc441771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265045" cy="6003925"/>
            <wp:effectExtent l="0" t="0" r="15875" b="1905"/>
            <wp:docPr id="3" name="图片 3" descr="f74a6dae5ebd8db8fa637882700c3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74a6dae5ebd8db8fa637882700c3d6"/>
                    <pic:cNvPicPr>
                      <a:picLocks noChangeAspect="1"/>
                    </pic:cNvPicPr>
                  </pic:nvPicPr>
                  <pic:blipFill>
                    <a:blip r:embed="rId13"/>
                    <a:srcRect l="25151" t="1710" r="31842" b="1276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65045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296660" cy="2653030"/>
            <wp:effectExtent l="0" t="0" r="0" b="0"/>
            <wp:docPr id="12" name="图片 12" descr="68d08a072e7906aa4db367f8654f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8d08a072e7906aa4db367f8654f946"/>
                    <pic:cNvPicPr>
                      <a:picLocks noChangeAspect="1"/>
                    </pic:cNvPicPr>
                  </pic:nvPicPr>
                  <pic:blipFill>
                    <a:blip r:embed="rId14"/>
                    <a:srcRect t="14833" r="5028" b="31836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3MzIyYmQ2MDMwZTEzNzM4NGRlYjA3YjFhZjMyNzAifQ=="/>
  </w:docVars>
  <w:rsids>
    <w:rsidRoot w:val="50385078"/>
    <w:rsid w:val="50385078"/>
    <w:rsid w:val="5F54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2023-10-13T00:35:00Z</dcterms:created>
  <dc:creator>光阳</dc:creator>
  <cp:lastModifiedBy>光阳</cp:lastModifiedBy>
  <dcterms:modified xsi:type="dcterms:W3CDTF">2023-10-13T01:10:58Z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00F4F8966B464258A6D48648289F0D31_11</vt:lpwstr>
  </property>
</Properties>
</file>