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六安市叶集区人民医院采购项目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color w:val="auto"/>
          <w:sz w:val="52"/>
          <w:szCs w:val="52"/>
        </w:rPr>
      </w:pPr>
      <w:r>
        <w:rPr>
          <w:rFonts w:hint="eastAsia" w:ascii="宋体" w:hAnsi="宋体"/>
          <w:b/>
          <w:bCs/>
          <w:color w:val="auto"/>
          <w:sz w:val="52"/>
          <w:szCs w:val="52"/>
        </w:rPr>
        <w:t>竞争性谈判文件</w:t>
      </w:r>
    </w:p>
    <w:p w14:paraId="53E34A84">
      <w:pPr>
        <w:tabs>
          <w:tab w:val="left" w:pos="315"/>
          <w:tab w:val="left" w:pos="8820"/>
        </w:tabs>
        <w:ind w:firstLine="560" w:firstLineChars="200"/>
        <w:jc w:val="center"/>
        <w:rPr>
          <w:rFonts w:ascii="仿宋_GB2312" w:eastAsia="仿宋_GB2312"/>
          <w:color w:val="auto"/>
          <w:sz w:val="28"/>
          <w:szCs w:val="28"/>
        </w:rPr>
      </w:pPr>
      <w:r>
        <w:rPr>
          <w:rFonts w:hint="eastAsia" w:ascii="仿宋_GB2312" w:eastAsia="仿宋_GB2312"/>
          <w:color w:val="auto"/>
          <w:sz w:val="28"/>
          <w:szCs w:val="28"/>
        </w:rPr>
        <w:t>（货物类）</w:t>
      </w:r>
    </w:p>
    <w:p w14:paraId="495AB6F7">
      <w:pPr>
        <w:pStyle w:val="35"/>
        <w:ind w:firstLine="560" w:firstLineChars="200"/>
        <w:rPr>
          <w:rFonts w:ascii="仿宋_GB2312" w:eastAsia="仿宋_GB2312"/>
          <w:color w:val="auto"/>
          <w:sz w:val="28"/>
          <w:szCs w:val="28"/>
        </w:rPr>
      </w:pPr>
    </w:p>
    <w:p w14:paraId="5F348A96">
      <w:pPr>
        <w:pStyle w:val="35"/>
        <w:ind w:firstLine="560" w:firstLineChars="200"/>
        <w:rPr>
          <w:rFonts w:ascii="仿宋_GB2312" w:eastAsia="仿宋_GB2312"/>
          <w:color w:val="auto"/>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color w:val="auto"/>
          <w:sz w:val="44"/>
        </w:rPr>
      </w:pPr>
      <w:r>
        <w:rPr>
          <w:rFonts w:hint="eastAsia" w:ascii="Arial Black" w:hAnsi="Arial Black" w:eastAsia="华文彩云"/>
          <w:color w:val="auto"/>
          <w:sz w:val="44"/>
        </w:rPr>
        <w:t xml:space="preserve"> </w:t>
      </w:r>
    </w:p>
    <w:p w14:paraId="7E8814BA">
      <w:pPr>
        <w:pStyle w:val="35"/>
        <w:ind w:left="0" w:leftChars="0" w:firstLine="0" w:firstLineChars="0"/>
        <w:rPr>
          <w:rFonts w:hint="eastAsia" w:ascii="Arial Black" w:hAnsi="Arial Black" w:eastAsia="华文彩云"/>
          <w:color w:val="auto"/>
          <w:sz w:val="44"/>
        </w:rPr>
      </w:pPr>
    </w:p>
    <w:p w14:paraId="40B5F735">
      <w:pPr>
        <w:pStyle w:val="35"/>
        <w:rPr>
          <w:rFonts w:hint="eastAsia" w:ascii="Arial Black" w:hAnsi="Arial Black" w:eastAsia="华文彩云"/>
          <w:color w:val="auto"/>
          <w:sz w:val="44"/>
        </w:rPr>
      </w:pPr>
    </w:p>
    <w:p w14:paraId="4DBA08AB">
      <w:pPr>
        <w:pStyle w:val="35"/>
        <w:rPr>
          <w:rFonts w:hint="eastAsia" w:ascii="Arial Black" w:hAnsi="Arial Black" w:eastAsia="华文彩云"/>
          <w:color w:val="auto"/>
          <w:sz w:val="44"/>
        </w:rPr>
      </w:pPr>
    </w:p>
    <w:p w14:paraId="12FFADE8">
      <w:pPr>
        <w:pStyle w:val="35"/>
        <w:rPr>
          <w:rFonts w:hint="eastAsia" w:ascii="Arial Black" w:hAnsi="Arial Black" w:eastAsia="华文彩云"/>
          <w:color w:val="auto"/>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color w:val="auto"/>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rPr>
        <w:t>项目名称：</w:t>
      </w:r>
      <w:r>
        <w:rPr>
          <w:rFonts w:hint="eastAsia" w:ascii="宋体" w:hAnsi="DotumChe" w:cs="宋体"/>
          <w:b/>
          <w:color w:val="auto"/>
          <w:spacing w:val="20"/>
          <w:kern w:val="0"/>
          <w:sz w:val="28"/>
          <w:szCs w:val="28"/>
          <w:u w:val="single"/>
          <w:lang w:val="en-US" w:eastAsia="zh-CN"/>
        </w:rPr>
        <w:t>六安市叶集区人民医院半导体激光治疗仪项目</w:t>
      </w:r>
    </w:p>
    <w:p w14:paraId="6FF536A0">
      <w:pPr>
        <w:tabs>
          <w:tab w:val="left" w:pos="2410"/>
        </w:tabs>
        <w:autoSpaceDE w:val="0"/>
        <w:autoSpaceDN w:val="0"/>
        <w:adjustRightInd w:val="0"/>
        <w:snapToGrid w:val="0"/>
        <w:spacing w:line="360" w:lineRule="auto"/>
        <w:ind w:firstLine="642" w:firstLineChars="200"/>
        <w:jc w:val="left"/>
        <w:rPr>
          <w:rFonts w:hint="eastAsia"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lang w:val="en-US" w:eastAsia="zh-CN"/>
        </w:rPr>
        <w:t>项目编号：</w:t>
      </w:r>
      <w:r>
        <w:rPr>
          <w:rFonts w:hint="eastAsia" w:ascii="宋体" w:hAnsi="DotumChe" w:cs="宋体"/>
          <w:b/>
          <w:color w:val="auto"/>
          <w:spacing w:val="20"/>
          <w:kern w:val="0"/>
          <w:sz w:val="28"/>
          <w:szCs w:val="28"/>
          <w:u w:val="single"/>
          <w:lang w:val="en-US" w:eastAsia="zh-CN"/>
        </w:rPr>
        <w:t>LASYJQRMYYYXZBB20241230-2</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color w:val="auto"/>
          <w:spacing w:val="20"/>
          <w:kern w:val="0"/>
          <w:sz w:val="28"/>
          <w:szCs w:val="28"/>
          <w:lang w:eastAsia="zh-CN"/>
        </w:rPr>
      </w:pPr>
      <w:r>
        <w:rPr>
          <w:rFonts w:hint="eastAsia" w:ascii="宋体" w:hAnsi="DotumChe" w:cs="宋体"/>
          <w:b/>
          <w:color w:val="auto"/>
          <w:spacing w:val="20"/>
          <w:kern w:val="0"/>
          <w:sz w:val="28"/>
          <w:szCs w:val="28"/>
        </w:rPr>
        <w:t>采 购 人：</w:t>
      </w:r>
      <w:r>
        <w:rPr>
          <w:rFonts w:hint="eastAsia" w:ascii="宋体" w:hAnsi="DotumChe" w:cs="宋体"/>
          <w:b/>
          <w:color w:val="auto"/>
          <w:spacing w:val="20"/>
          <w:kern w:val="0"/>
          <w:sz w:val="28"/>
          <w:szCs w:val="28"/>
          <w:lang w:eastAsia="zh-CN"/>
        </w:rPr>
        <w:t>六安市叶集区人民医院</w:t>
      </w:r>
      <w:r>
        <w:rPr>
          <w:rFonts w:hint="eastAsia" w:ascii="宋体" w:hAnsi="DotumChe" w:cs="宋体"/>
          <w:b/>
          <w:color w:val="auto"/>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color w:val="auto"/>
          <w:sz w:val="32"/>
          <w:szCs w:val="32"/>
        </w:rPr>
      </w:pPr>
      <w:r>
        <w:rPr>
          <w:rFonts w:hint="eastAsia" w:ascii="宋体" w:hAnsi="DotumChe" w:cs="宋体"/>
          <w:b/>
          <w:color w:val="auto"/>
          <w:spacing w:val="20"/>
          <w:kern w:val="0"/>
          <w:sz w:val="28"/>
          <w:szCs w:val="28"/>
        </w:rPr>
        <w:t>采购时间：</w:t>
      </w:r>
      <w:r>
        <w:rPr>
          <w:rFonts w:hint="eastAsia" w:ascii="宋体" w:hAnsi="DotumChe" w:cs="宋体"/>
          <w:b/>
          <w:color w:val="auto"/>
          <w:spacing w:val="20"/>
          <w:kern w:val="0"/>
          <w:sz w:val="28"/>
          <w:szCs w:val="28"/>
          <w:lang w:val="en-US" w:eastAsia="zh-CN"/>
        </w:rPr>
        <w:t>2024</w:t>
      </w:r>
      <w:r>
        <w:rPr>
          <w:rFonts w:hint="eastAsia" w:ascii="宋体" w:hAnsi="DotumChe" w:cs="宋体"/>
          <w:b/>
          <w:color w:val="auto"/>
          <w:spacing w:val="20"/>
          <w:kern w:val="0"/>
          <w:sz w:val="28"/>
          <w:szCs w:val="28"/>
        </w:rPr>
        <w:t>年</w:t>
      </w:r>
      <w:r>
        <w:rPr>
          <w:rFonts w:hint="eastAsia" w:ascii="宋体" w:hAnsi="DotumChe" w:cs="宋体"/>
          <w:b/>
          <w:color w:val="auto"/>
          <w:spacing w:val="20"/>
          <w:kern w:val="0"/>
          <w:sz w:val="28"/>
          <w:szCs w:val="28"/>
          <w:u w:val="single"/>
          <w:lang w:val="en-US" w:eastAsia="zh-CN"/>
        </w:rPr>
        <w:t>12</w:t>
      </w:r>
      <w:r>
        <w:rPr>
          <w:rFonts w:hint="eastAsia" w:ascii="宋体" w:hAnsi="DotumChe" w:cs="宋体"/>
          <w:b/>
          <w:color w:val="auto"/>
          <w:spacing w:val="20"/>
          <w:kern w:val="0"/>
          <w:sz w:val="28"/>
          <w:szCs w:val="28"/>
        </w:rPr>
        <w:t>月</w:t>
      </w:r>
    </w:p>
    <w:p w14:paraId="65D8FE74">
      <w:pPr>
        <w:ind w:firstLine="562" w:firstLineChars="200"/>
        <w:jc w:val="center"/>
        <w:rPr>
          <w:b/>
          <w:color w:val="auto"/>
          <w:sz w:val="28"/>
          <w:szCs w:val="28"/>
        </w:rPr>
      </w:pPr>
      <w:r>
        <w:rPr>
          <w:rFonts w:hint="eastAsia"/>
          <w:b/>
          <w:color w:val="auto"/>
          <w:sz w:val="28"/>
          <w:szCs w:val="28"/>
        </w:rPr>
        <w:br w:type="page"/>
      </w:r>
    </w:p>
    <w:p w14:paraId="2E990170">
      <w:pPr>
        <w:ind w:firstLine="723" w:firstLineChars="200"/>
        <w:jc w:val="center"/>
        <w:rPr>
          <w:rFonts w:ascii="宋体" w:hAnsi="宋体" w:cs="宋体"/>
          <w:color w:val="auto"/>
          <w:sz w:val="36"/>
          <w:szCs w:val="36"/>
        </w:rPr>
      </w:pPr>
      <w:bookmarkStart w:id="0" w:name="_Toc216158623"/>
      <w:bookmarkStart w:id="1" w:name="_Toc363199264"/>
      <w:r>
        <w:rPr>
          <w:rFonts w:hint="eastAsia" w:ascii="宋体" w:hAnsi="宋体" w:cs="宋体"/>
          <w:b/>
          <w:color w:val="auto"/>
          <w:sz w:val="36"/>
          <w:szCs w:val="36"/>
        </w:rPr>
        <w:t>目  录</w:t>
      </w:r>
    </w:p>
    <w:p w14:paraId="2DD014D2">
      <w:pPr>
        <w:pStyle w:val="29"/>
        <w:tabs>
          <w:tab w:val="right" w:leader="dot" w:pos="8844"/>
        </w:tabs>
        <w:rPr>
          <w:color w:val="auto"/>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TOC \o "1-3" \h \z </w:instrText>
      </w:r>
      <w:r>
        <w:rPr>
          <w:rFonts w:hint="eastAsia" w:ascii="宋体" w:hAnsi="宋体" w:cs="宋体"/>
          <w:color w:val="auto"/>
          <w:sz w:val="28"/>
          <w:szCs w:val="28"/>
        </w:rPr>
        <w:fldChar w:fldCharType="separate"/>
      </w:r>
      <w:r>
        <w:rPr>
          <w:rFonts w:hint="eastAsia" w:ascii="宋体" w:hAnsi="宋体" w:cs="宋体"/>
          <w:color w:val="auto"/>
          <w:szCs w:val="28"/>
        </w:rPr>
        <w:fldChar w:fldCharType="begin"/>
      </w:r>
      <w:r>
        <w:rPr>
          <w:rFonts w:hint="eastAsia" w:ascii="宋体" w:hAnsi="宋体" w:cs="宋体"/>
          <w:color w:val="auto"/>
          <w:szCs w:val="28"/>
        </w:rPr>
        <w:instrText xml:space="preserve"> HYPERLINK \l _Toc17896 </w:instrText>
      </w:r>
      <w:r>
        <w:rPr>
          <w:rFonts w:hint="eastAsia" w:ascii="宋体" w:hAnsi="宋体" w:cs="宋体"/>
          <w:color w:val="auto"/>
          <w:szCs w:val="28"/>
        </w:rPr>
        <w:fldChar w:fldCharType="separate"/>
      </w:r>
      <w:r>
        <w:rPr>
          <w:rFonts w:hint="eastAsia" w:ascii="华文中宋" w:hAnsi="华文中宋" w:eastAsia="华文中宋"/>
          <w:color w:val="auto"/>
        </w:rPr>
        <w:t>竞争性谈判公告</w:t>
      </w:r>
      <w:r>
        <w:rPr>
          <w:color w:val="auto"/>
        </w:rPr>
        <w:tab/>
      </w:r>
      <w:r>
        <w:rPr>
          <w:color w:val="auto"/>
        </w:rPr>
        <w:fldChar w:fldCharType="begin"/>
      </w:r>
      <w:r>
        <w:rPr>
          <w:color w:val="auto"/>
        </w:rPr>
        <w:instrText xml:space="preserve"> PAGEREF _Toc17896 \h </w:instrText>
      </w:r>
      <w:r>
        <w:rPr>
          <w:color w:val="auto"/>
        </w:rPr>
        <w:fldChar w:fldCharType="separate"/>
      </w:r>
      <w:r>
        <w:rPr>
          <w:color w:val="auto"/>
        </w:rPr>
        <w:t>3</w:t>
      </w:r>
      <w:r>
        <w:rPr>
          <w:color w:val="auto"/>
        </w:rPr>
        <w:fldChar w:fldCharType="end"/>
      </w:r>
      <w:r>
        <w:rPr>
          <w:rFonts w:hint="eastAsia" w:ascii="宋体" w:hAnsi="宋体" w:cs="宋体"/>
          <w:color w:val="auto"/>
          <w:szCs w:val="28"/>
        </w:rPr>
        <w:fldChar w:fldCharType="end"/>
      </w:r>
    </w:p>
    <w:p w14:paraId="2040B67D">
      <w:pPr>
        <w:pStyle w:val="29"/>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_Toc16361 </w:instrText>
      </w:r>
      <w:r>
        <w:rPr>
          <w:rFonts w:hint="eastAsia" w:ascii="宋体" w:hAnsi="宋体" w:cs="宋体"/>
          <w:color w:val="auto"/>
          <w:szCs w:val="28"/>
        </w:rPr>
        <w:fldChar w:fldCharType="separate"/>
      </w:r>
      <w:r>
        <w:rPr>
          <w:rFonts w:hint="eastAsia" w:cs="宋体"/>
          <w:color w:val="auto"/>
          <w:szCs w:val="28"/>
        </w:rPr>
        <w:t>一、供应商须知</w:t>
      </w:r>
      <w:r>
        <w:rPr>
          <w:color w:val="auto"/>
        </w:rPr>
        <w:tab/>
      </w:r>
      <w:r>
        <w:rPr>
          <w:color w:val="auto"/>
        </w:rPr>
        <w:fldChar w:fldCharType="begin"/>
      </w:r>
      <w:r>
        <w:rPr>
          <w:color w:val="auto"/>
        </w:rPr>
        <w:instrText xml:space="preserve"> PAGEREF _Toc16361 \h </w:instrText>
      </w:r>
      <w:r>
        <w:rPr>
          <w:color w:val="auto"/>
        </w:rPr>
        <w:fldChar w:fldCharType="separate"/>
      </w:r>
      <w:r>
        <w:rPr>
          <w:color w:val="auto"/>
        </w:rPr>
        <w:t>5</w:t>
      </w:r>
      <w:r>
        <w:rPr>
          <w:color w:val="auto"/>
        </w:rPr>
        <w:fldChar w:fldCharType="end"/>
      </w:r>
      <w:r>
        <w:rPr>
          <w:rFonts w:hint="eastAsia" w:ascii="宋体" w:hAnsi="宋体" w:cs="宋体"/>
          <w:color w:val="auto"/>
          <w:szCs w:val="28"/>
        </w:rPr>
        <w:fldChar w:fldCharType="end"/>
      </w:r>
    </w:p>
    <w:p w14:paraId="09CC1C07">
      <w:pPr>
        <w:pStyle w:val="29"/>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_Toc22126 </w:instrText>
      </w:r>
      <w:r>
        <w:rPr>
          <w:rFonts w:hint="eastAsia" w:ascii="宋体" w:hAnsi="宋体" w:cs="宋体"/>
          <w:color w:val="auto"/>
          <w:szCs w:val="28"/>
        </w:rPr>
        <w:fldChar w:fldCharType="separate"/>
      </w:r>
      <w:r>
        <w:rPr>
          <w:rFonts w:hint="eastAsia" w:ascii="宋体" w:hAnsi="宋体" w:eastAsia="宋体" w:cs="宋体"/>
          <w:color w:val="auto"/>
          <w:szCs w:val="24"/>
        </w:rPr>
        <w:t>（一）须知前附表</w:t>
      </w:r>
      <w:r>
        <w:rPr>
          <w:color w:val="auto"/>
        </w:rPr>
        <w:tab/>
      </w:r>
      <w:r>
        <w:rPr>
          <w:color w:val="auto"/>
        </w:rPr>
        <w:fldChar w:fldCharType="begin"/>
      </w:r>
      <w:r>
        <w:rPr>
          <w:color w:val="auto"/>
        </w:rPr>
        <w:instrText xml:space="preserve"> PAGEREF _Toc22126 \h </w:instrText>
      </w:r>
      <w:r>
        <w:rPr>
          <w:color w:val="auto"/>
        </w:rPr>
        <w:fldChar w:fldCharType="separate"/>
      </w:r>
      <w:r>
        <w:rPr>
          <w:color w:val="auto"/>
        </w:rPr>
        <w:t>5</w:t>
      </w:r>
      <w:r>
        <w:rPr>
          <w:color w:val="auto"/>
        </w:rPr>
        <w:fldChar w:fldCharType="end"/>
      </w:r>
      <w:r>
        <w:rPr>
          <w:rFonts w:hint="eastAsia" w:ascii="宋体" w:hAnsi="宋体" w:cs="宋体"/>
          <w:color w:val="auto"/>
          <w:szCs w:val="28"/>
        </w:rPr>
        <w:fldChar w:fldCharType="end"/>
      </w:r>
    </w:p>
    <w:p w14:paraId="0F8E1E14">
      <w:pPr>
        <w:pStyle w:val="29"/>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_Toc16243 </w:instrText>
      </w:r>
      <w:r>
        <w:rPr>
          <w:rFonts w:hint="eastAsia" w:ascii="宋体" w:hAnsi="宋体" w:cs="宋体"/>
          <w:color w:val="auto"/>
          <w:szCs w:val="28"/>
        </w:rPr>
        <w:fldChar w:fldCharType="separate"/>
      </w:r>
      <w:r>
        <w:rPr>
          <w:rFonts w:hint="eastAsia" w:ascii="宋体" w:hAnsi="宋体" w:eastAsia="宋体" w:cs="宋体"/>
          <w:color w:val="auto"/>
          <w:szCs w:val="24"/>
        </w:rPr>
        <w:t>（二）供应商资格</w:t>
      </w:r>
      <w:r>
        <w:rPr>
          <w:color w:val="auto"/>
        </w:rPr>
        <w:tab/>
      </w:r>
      <w:r>
        <w:rPr>
          <w:color w:val="auto"/>
        </w:rPr>
        <w:fldChar w:fldCharType="begin"/>
      </w:r>
      <w:r>
        <w:rPr>
          <w:color w:val="auto"/>
        </w:rPr>
        <w:instrText xml:space="preserve"> PAGEREF _Toc16243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063203BD">
      <w:pPr>
        <w:pStyle w:val="29"/>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_Toc4116 </w:instrText>
      </w:r>
      <w:r>
        <w:rPr>
          <w:rFonts w:hint="eastAsia" w:ascii="宋体" w:hAnsi="宋体" w:cs="宋体"/>
          <w:color w:val="auto"/>
          <w:szCs w:val="28"/>
        </w:rPr>
        <w:fldChar w:fldCharType="separate"/>
      </w:r>
      <w:r>
        <w:rPr>
          <w:rFonts w:hint="eastAsia" w:ascii="宋体" w:hAnsi="宋体" w:eastAsia="宋体" w:cs="宋体"/>
          <w:color w:val="auto"/>
          <w:szCs w:val="24"/>
        </w:rPr>
        <w:t>（三）供应商必须提交的响应文件内容</w:t>
      </w:r>
      <w:r>
        <w:rPr>
          <w:color w:val="auto"/>
        </w:rPr>
        <w:tab/>
      </w:r>
      <w:r>
        <w:rPr>
          <w:color w:val="auto"/>
        </w:rPr>
        <w:fldChar w:fldCharType="begin"/>
      </w:r>
      <w:r>
        <w:rPr>
          <w:color w:val="auto"/>
        </w:rPr>
        <w:instrText xml:space="preserve"> PAGEREF _Toc4116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5BEB0CD3">
      <w:pPr>
        <w:pStyle w:val="29"/>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_Toc1749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四</w:t>
      </w:r>
      <w:r>
        <w:rPr>
          <w:rFonts w:hint="eastAsia" w:ascii="宋体" w:hAnsi="宋体" w:eastAsia="宋体" w:cs="宋体"/>
          <w:color w:val="auto"/>
          <w:szCs w:val="24"/>
        </w:rPr>
        <w:t>）响应文件的编制及提交</w:t>
      </w:r>
      <w:r>
        <w:rPr>
          <w:color w:val="auto"/>
        </w:rPr>
        <w:tab/>
      </w:r>
      <w:r>
        <w:rPr>
          <w:color w:val="auto"/>
        </w:rPr>
        <w:fldChar w:fldCharType="begin"/>
      </w:r>
      <w:r>
        <w:rPr>
          <w:color w:val="auto"/>
        </w:rPr>
        <w:instrText xml:space="preserve"> PAGEREF _Toc1749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4EA06A92">
      <w:pPr>
        <w:pStyle w:val="29"/>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_Toc1434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五</w:t>
      </w:r>
      <w:r>
        <w:rPr>
          <w:rFonts w:hint="eastAsia" w:ascii="宋体" w:hAnsi="宋体" w:eastAsia="宋体" w:cs="宋体"/>
          <w:color w:val="auto"/>
          <w:szCs w:val="24"/>
        </w:rPr>
        <w:t>）谈判程序</w:t>
      </w:r>
      <w:r>
        <w:rPr>
          <w:color w:val="auto"/>
        </w:rPr>
        <w:tab/>
      </w:r>
      <w:r>
        <w:rPr>
          <w:color w:val="auto"/>
        </w:rPr>
        <w:fldChar w:fldCharType="begin"/>
      </w:r>
      <w:r>
        <w:rPr>
          <w:color w:val="auto"/>
        </w:rPr>
        <w:instrText xml:space="preserve"> PAGEREF _Toc1434 \h </w:instrText>
      </w:r>
      <w:r>
        <w:rPr>
          <w:color w:val="auto"/>
        </w:rPr>
        <w:fldChar w:fldCharType="separate"/>
      </w:r>
      <w:r>
        <w:rPr>
          <w:color w:val="auto"/>
        </w:rPr>
        <w:t>8</w:t>
      </w:r>
      <w:r>
        <w:rPr>
          <w:color w:val="auto"/>
        </w:rPr>
        <w:fldChar w:fldCharType="end"/>
      </w:r>
      <w:r>
        <w:rPr>
          <w:rFonts w:hint="eastAsia" w:ascii="宋体" w:hAnsi="宋体" w:cs="宋体"/>
          <w:color w:val="auto"/>
          <w:szCs w:val="28"/>
        </w:rPr>
        <w:fldChar w:fldCharType="end"/>
      </w:r>
    </w:p>
    <w:p w14:paraId="7504314B">
      <w:pPr>
        <w:pStyle w:val="29"/>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_Toc18785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六</w:t>
      </w:r>
      <w:r>
        <w:rPr>
          <w:rFonts w:hint="eastAsia" w:ascii="宋体" w:hAnsi="宋体" w:eastAsia="宋体" w:cs="宋体"/>
          <w:color w:val="auto"/>
          <w:szCs w:val="24"/>
        </w:rPr>
        <w:t>）评审及异常情况处理</w:t>
      </w:r>
      <w:r>
        <w:rPr>
          <w:color w:val="auto"/>
        </w:rPr>
        <w:tab/>
      </w:r>
      <w:r>
        <w:rPr>
          <w:color w:val="auto"/>
        </w:rPr>
        <w:fldChar w:fldCharType="begin"/>
      </w:r>
      <w:r>
        <w:rPr>
          <w:color w:val="auto"/>
        </w:rPr>
        <w:instrText xml:space="preserve"> PAGEREF _Toc18785 \h </w:instrText>
      </w:r>
      <w:r>
        <w:rPr>
          <w:color w:val="auto"/>
        </w:rPr>
        <w:fldChar w:fldCharType="separate"/>
      </w:r>
      <w:r>
        <w:rPr>
          <w:color w:val="auto"/>
        </w:rPr>
        <w:t>9</w:t>
      </w:r>
      <w:r>
        <w:rPr>
          <w:color w:val="auto"/>
        </w:rPr>
        <w:fldChar w:fldCharType="end"/>
      </w:r>
      <w:r>
        <w:rPr>
          <w:rFonts w:hint="eastAsia" w:ascii="宋体" w:hAnsi="宋体" w:cs="宋体"/>
          <w:color w:val="auto"/>
          <w:szCs w:val="28"/>
        </w:rPr>
        <w:fldChar w:fldCharType="end"/>
      </w:r>
    </w:p>
    <w:p w14:paraId="712C14DD">
      <w:pPr>
        <w:pStyle w:val="29"/>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_Toc16952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七</w:t>
      </w:r>
      <w:r>
        <w:rPr>
          <w:rFonts w:hint="eastAsia" w:ascii="宋体" w:hAnsi="宋体" w:eastAsia="宋体" w:cs="宋体"/>
          <w:color w:val="auto"/>
          <w:szCs w:val="24"/>
        </w:rPr>
        <w:t>）报价响应及答疑</w:t>
      </w:r>
      <w:r>
        <w:rPr>
          <w:color w:val="auto"/>
        </w:rPr>
        <w:tab/>
      </w:r>
      <w:r>
        <w:rPr>
          <w:color w:val="auto"/>
        </w:rPr>
        <w:fldChar w:fldCharType="begin"/>
      </w:r>
      <w:r>
        <w:rPr>
          <w:color w:val="auto"/>
        </w:rPr>
        <w:instrText xml:space="preserve"> PAGEREF _Toc16952 \h </w:instrText>
      </w:r>
      <w:r>
        <w:rPr>
          <w:color w:val="auto"/>
        </w:rPr>
        <w:fldChar w:fldCharType="separate"/>
      </w:r>
      <w:r>
        <w:rPr>
          <w:color w:val="auto"/>
        </w:rPr>
        <w:t>9</w:t>
      </w:r>
      <w:r>
        <w:rPr>
          <w:color w:val="auto"/>
        </w:rPr>
        <w:fldChar w:fldCharType="end"/>
      </w:r>
      <w:r>
        <w:rPr>
          <w:rFonts w:hint="eastAsia" w:ascii="宋体" w:hAnsi="宋体" w:cs="宋体"/>
          <w:color w:val="auto"/>
          <w:szCs w:val="28"/>
        </w:rPr>
        <w:fldChar w:fldCharType="end"/>
      </w:r>
    </w:p>
    <w:p w14:paraId="06FF7099">
      <w:pPr>
        <w:pStyle w:val="29"/>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_Toc15837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八</w:t>
      </w:r>
      <w:r>
        <w:rPr>
          <w:rFonts w:hint="eastAsia" w:ascii="宋体" w:hAnsi="宋体" w:eastAsia="宋体" w:cs="宋体"/>
          <w:color w:val="auto"/>
          <w:szCs w:val="24"/>
        </w:rPr>
        <w:t>）合同的签订</w:t>
      </w:r>
      <w:r>
        <w:rPr>
          <w:color w:val="auto"/>
        </w:rPr>
        <w:tab/>
      </w:r>
      <w:r>
        <w:rPr>
          <w:color w:val="auto"/>
        </w:rPr>
        <w:fldChar w:fldCharType="begin"/>
      </w:r>
      <w:r>
        <w:rPr>
          <w:color w:val="auto"/>
        </w:rPr>
        <w:instrText xml:space="preserve"> PAGEREF _Toc15837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171656C1">
      <w:pPr>
        <w:pStyle w:val="29"/>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_Toc16481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九</w:t>
      </w:r>
      <w:r>
        <w:rPr>
          <w:rFonts w:hint="eastAsia" w:ascii="宋体" w:hAnsi="宋体" w:eastAsia="宋体" w:cs="宋体"/>
          <w:color w:val="auto"/>
          <w:szCs w:val="24"/>
        </w:rPr>
        <w:t>）澄清及变更</w:t>
      </w:r>
      <w:r>
        <w:rPr>
          <w:color w:val="auto"/>
        </w:rPr>
        <w:tab/>
      </w:r>
      <w:r>
        <w:rPr>
          <w:color w:val="auto"/>
        </w:rPr>
        <w:fldChar w:fldCharType="begin"/>
      </w:r>
      <w:r>
        <w:rPr>
          <w:color w:val="auto"/>
        </w:rPr>
        <w:instrText xml:space="preserve"> PAGEREF _Toc16481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5315BDBE">
      <w:pPr>
        <w:pStyle w:val="29"/>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_Toc8360 </w:instrText>
      </w:r>
      <w:r>
        <w:rPr>
          <w:rFonts w:hint="eastAsia" w:ascii="宋体" w:hAnsi="宋体" w:cs="宋体"/>
          <w:color w:val="auto"/>
          <w:szCs w:val="28"/>
        </w:rPr>
        <w:fldChar w:fldCharType="separate"/>
      </w:r>
      <w:r>
        <w:rPr>
          <w:rFonts w:hint="eastAsia" w:ascii="宋体" w:hAnsi="宋体" w:eastAsia="宋体" w:cs="宋体"/>
          <w:color w:val="auto"/>
          <w:szCs w:val="24"/>
        </w:rPr>
        <w:t>（十）验收</w:t>
      </w:r>
      <w:r>
        <w:rPr>
          <w:color w:val="auto"/>
        </w:rPr>
        <w:tab/>
      </w:r>
      <w:r>
        <w:rPr>
          <w:color w:val="auto"/>
        </w:rPr>
        <w:fldChar w:fldCharType="begin"/>
      </w:r>
      <w:r>
        <w:rPr>
          <w:color w:val="auto"/>
        </w:rPr>
        <w:instrText xml:space="preserve"> PAGEREF _Toc8360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2C08860D">
      <w:pPr>
        <w:pStyle w:val="29"/>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_Toc12235 </w:instrText>
      </w:r>
      <w:r>
        <w:rPr>
          <w:rFonts w:hint="eastAsia" w:ascii="宋体" w:hAnsi="宋体" w:cs="宋体"/>
          <w:color w:val="auto"/>
          <w:szCs w:val="28"/>
        </w:rPr>
        <w:fldChar w:fldCharType="separate"/>
      </w:r>
      <w:r>
        <w:rPr>
          <w:rFonts w:hint="eastAsia" w:ascii="宋体" w:hAnsi="宋体" w:eastAsia="宋体" w:cs="宋体"/>
          <w:color w:val="auto"/>
          <w:szCs w:val="24"/>
        </w:rPr>
        <w:t>（十</w:t>
      </w:r>
      <w:r>
        <w:rPr>
          <w:rFonts w:hint="eastAsia" w:ascii="宋体" w:hAnsi="宋体" w:eastAsia="宋体" w:cs="宋体"/>
          <w:color w:val="auto"/>
          <w:szCs w:val="24"/>
          <w:lang w:eastAsia="zh-CN"/>
        </w:rPr>
        <w:t>一</w:t>
      </w:r>
      <w:r>
        <w:rPr>
          <w:rFonts w:hint="eastAsia" w:ascii="宋体" w:hAnsi="宋体" w:eastAsia="宋体" w:cs="宋体"/>
          <w:color w:val="auto"/>
          <w:szCs w:val="24"/>
        </w:rPr>
        <w:t>）质疑</w:t>
      </w:r>
      <w:r>
        <w:rPr>
          <w:color w:val="auto"/>
        </w:rPr>
        <w:tab/>
      </w:r>
      <w:r>
        <w:rPr>
          <w:color w:val="auto"/>
        </w:rPr>
        <w:fldChar w:fldCharType="begin"/>
      </w:r>
      <w:r>
        <w:rPr>
          <w:color w:val="auto"/>
        </w:rPr>
        <w:instrText xml:space="preserve"> PAGEREF _Toc12235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1EB6DE36">
      <w:pPr>
        <w:pStyle w:val="29"/>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_Toc31788 </w:instrText>
      </w:r>
      <w:r>
        <w:rPr>
          <w:rFonts w:hint="eastAsia" w:ascii="宋体" w:hAnsi="宋体" w:cs="宋体"/>
          <w:color w:val="auto"/>
          <w:szCs w:val="28"/>
        </w:rPr>
        <w:fldChar w:fldCharType="separate"/>
      </w:r>
      <w:r>
        <w:rPr>
          <w:rFonts w:hint="eastAsia" w:ascii="宋体" w:hAnsi="宋体" w:eastAsia="宋体" w:cs="宋体"/>
          <w:color w:val="auto"/>
          <w:szCs w:val="24"/>
        </w:rPr>
        <w:t>响应文件资料清单</w:t>
      </w:r>
      <w:r>
        <w:rPr>
          <w:color w:val="auto"/>
        </w:rPr>
        <w:tab/>
      </w:r>
      <w:r>
        <w:rPr>
          <w:color w:val="auto"/>
        </w:rPr>
        <w:fldChar w:fldCharType="begin"/>
      </w:r>
      <w:r>
        <w:rPr>
          <w:color w:val="auto"/>
        </w:rPr>
        <w:instrText xml:space="preserve"> PAGEREF _Toc31788 \h </w:instrText>
      </w:r>
      <w:r>
        <w:rPr>
          <w:color w:val="auto"/>
        </w:rPr>
        <w:fldChar w:fldCharType="separate"/>
      </w:r>
      <w:r>
        <w:rPr>
          <w:color w:val="auto"/>
        </w:rPr>
        <w:t>14</w:t>
      </w:r>
      <w:r>
        <w:rPr>
          <w:color w:val="auto"/>
        </w:rPr>
        <w:fldChar w:fldCharType="end"/>
      </w:r>
      <w:r>
        <w:rPr>
          <w:rFonts w:hint="eastAsia" w:ascii="宋体" w:hAnsi="宋体" w:cs="宋体"/>
          <w:color w:val="auto"/>
          <w:szCs w:val="28"/>
        </w:rPr>
        <w:fldChar w:fldCharType="end"/>
      </w:r>
    </w:p>
    <w:p w14:paraId="33C3656F">
      <w:pPr>
        <w:pStyle w:val="29"/>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_Toc19606 </w:instrText>
      </w:r>
      <w:r>
        <w:rPr>
          <w:rFonts w:hint="eastAsia" w:ascii="宋体" w:hAnsi="宋体" w:cs="宋体"/>
          <w:color w:val="auto"/>
          <w:szCs w:val="28"/>
        </w:rPr>
        <w:fldChar w:fldCharType="separate"/>
      </w:r>
      <w:r>
        <w:rPr>
          <w:rFonts w:hint="eastAsia" w:ascii="宋体" w:hAnsi="宋体" w:eastAsia="宋体" w:cs="宋体"/>
          <w:color w:val="auto"/>
          <w:szCs w:val="28"/>
        </w:rPr>
        <w:t>附件一</w:t>
      </w:r>
      <w:r>
        <w:rPr>
          <w:color w:val="auto"/>
        </w:rPr>
        <w:tab/>
      </w:r>
      <w:r>
        <w:rPr>
          <w:color w:val="auto"/>
        </w:rPr>
        <w:fldChar w:fldCharType="begin"/>
      </w:r>
      <w:r>
        <w:rPr>
          <w:color w:val="auto"/>
        </w:rPr>
        <w:instrText xml:space="preserve"> PAGEREF _Toc19606 \h </w:instrText>
      </w:r>
      <w:r>
        <w:rPr>
          <w:color w:val="auto"/>
        </w:rPr>
        <w:fldChar w:fldCharType="separate"/>
      </w:r>
      <w:r>
        <w:rPr>
          <w:color w:val="auto"/>
        </w:rPr>
        <w:t>15</w:t>
      </w:r>
      <w:r>
        <w:rPr>
          <w:color w:val="auto"/>
        </w:rPr>
        <w:fldChar w:fldCharType="end"/>
      </w:r>
      <w:r>
        <w:rPr>
          <w:rFonts w:hint="eastAsia" w:ascii="宋体" w:hAnsi="宋体" w:cs="宋体"/>
          <w:color w:val="auto"/>
          <w:szCs w:val="28"/>
        </w:rPr>
        <w:fldChar w:fldCharType="end"/>
      </w:r>
    </w:p>
    <w:p w14:paraId="57B929DE">
      <w:pPr>
        <w:pStyle w:val="29"/>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_Toc4582 </w:instrText>
      </w:r>
      <w:r>
        <w:rPr>
          <w:rFonts w:hint="eastAsia" w:ascii="宋体" w:hAnsi="宋体" w:cs="宋体"/>
          <w:color w:val="auto"/>
          <w:szCs w:val="28"/>
        </w:rPr>
        <w:fldChar w:fldCharType="separate"/>
      </w:r>
      <w:r>
        <w:rPr>
          <w:rFonts w:hint="eastAsia" w:ascii="宋体" w:hAnsi="宋体" w:eastAsia="宋体" w:cs="宋体"/>
          <w:color w:val="auto"/>
          <w:szCs w:val="28"/>
        </w:rPr>
        <w:t>附件二</w:t>
      </w:r>
      <w:r>
        <w:rPr>
          <w:color w:val="auto"/>
        </w:rPr>
        <w:tab/>
      </w:r>
      <w:r>
        <w:rPr>
          <w:color w:val="auto"/>
        </w:rPr>
        <w:fldChar w:fldCharType="begin"/>
      </w:r>
      <w:r>
        <w:rPr>
          <w:color w:val="auto"/>
        </w:rPr>
        <w:instrText xml:space="preserve"> PAGEREF _Toc4582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42B1D27A">
      <w:pPr>
        <w:pStyle w:val="29"/>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_Toc22721 </w:instrText>
      </w:r>
      <w:r>
        <w:rPr>
          <w:rFonts w:hint="eastAsia" w:ascii="宋体" w:hAnsi="宋体" w:cs="宋体"/>
          <w:color w:val="auto"/>
          <w:szCs w:val="28"/>
        </w:rPr>
        <w:fldChar w:fldCharType="separate"/>
      </w:r>
      <w:r>
        <w:rPr>
          <w:rFonts w:hint="eastAsia" w:ascii="宋体" w:hAnsi="宋体" w:eastAsia="宋体" w:cs="宋体"/>
          <w:color w:val="auto"/>
          <w:szCs w:val="32"/>
        </w:rPr>
        <w:t>供应商基本信息</w:t>
      </w:r>
      <w:r>
        <w:rPr>
          <w:color w:val="auto"/>
        </w:rPr>
        <w:tab/>
      </w:r>
      <w:r>
        <w:rPr>
          <w:color w:val="auto"/>
        </w:rPr>
        <w:fldChar w:fldCharType="begin"/>
      </w:r>
      <w:r>
        <w:rPr>
          <w:color w:val="auto"/>
        </w:rPr>
        <w:instrText xml:space="preserve"> PAGEREF _Toc22721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3925138A">
      <w:pPr>
        <w:pStyle w:val="29"/>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_Toc20603 </w:instrText>
      </w:r>
      <w:r>
        <w:rPr>
          <w:rFonts w:hint="eastAsia" w:ascii="宋体" w:hAnsi="宋体" w:cs="宋体"/>
          <w:color w:val="auto"/>
          <w:szCs w:val="28"/>
        </w:rPr>
        <w:fldChar w:fldCharType="separate"/>
      </w:r>
      <w:r>
        <w:rPr>
          <w:rFonts w:hint="eastAsia" w:ascii="宋体" w:hAnsi="宋体" w:eastAsia="宋体" w:cs="宋体"/>
          <w:color w:val="auto"/>
          <w:szCs w:val="28"/>
        </w:rPr>
        <w:t>附件三</w:t>
      </w:r>
      <w:r>
        <w:rPr>
          <w:color w:val="auto"/>
        </w:rPr>
        <w:tab/>
      </w:r>
      <w:r>
        <w:rPr>
          <w:color w:val="auto"/>
        </w:rPr>
        <w:fldChar w:fldCharType="begin"/>
      </w:r>
      <w:r>
        <w:rPr>
          <w:color w:val="auto"/>
        </w:rPr>
        <w:instrText xml:space="preserve"> PAGEREF _Toc20603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2A2CC02B">
      <w:pPr>
        <w:pStyle w:val="29"/>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_Toc4700 </w:instrText>
      </w:r>
      <w:r>
        <w:rPr>
          <w:rFonts w:hint="eastAsia" w:ascii="宋体" w:hAnsi="宋体" w:cs="宋体"/>
          <w:color w:val="auto"/>
          <w:szCs w:val="28"/>
        </w:rPr>
        <w:fldChar w:fldCharType="separate"/>
      </w:r>
      <w:r>
        <w:rPr>
          <w:rFonts w:hint="eastAsia" w:ascii="宋体" w:hAnsi="宋体" w:eastAsia="宋体" w:cs="宋体"/>
          <w:color w:val="auto"/>
          <w:szCs w:val="32"/>
        </w:rPr>
        <w:t>投标授权书</w:t>
      </w:r>
      <w:r>
        <w:rPr>
          <w:color w:val="auto"/>
        </w:rPr>
        <w:tab/>
      </w:r>
      <w:r>
        <w:rPr>
          <w:color w:val="auto"/>
        </w:rPr>
        <w:fldChar w:fldCharType="begin"/>
      </w:r>
      <w:r>
        <w:rPr>
          <w:color w:val="auto"/>
        </w:rPr>
        <w:instrText xml:space="preserve"> PAGEREF _Toc4700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11A1F130">
      <w:pPr>
        <w:pStyle w:val="29"/>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_Toc26556 </w:instrText>
      </w:r>
      <w:r>
        <w:rPr>
          <w:rFonts w:hint="eastAsia" w:ascii="宋体" w:hAnsi="宋体" w:cs="宋体"/>
          <w:color w:val="auto"/>
          <w:szCs w:val="28"/>
        </w:rPr>
        <w:fldChar w:fldCharType="separate"/>
      </w:r>
      <w:r>
        <w:rPr>
          <w:rFonts w:hint="eastAsia" w:ascii="宋体" w:hAnsi="宋体" w:eastAsia="宋体" w:cs="宋体"/>
          <w:color w:val="auto"/>
          <w:szCs w:val="28"/>
        </w:rPr>
        <w:t>附件四</w:t>
      </w:r>
      <w:r>
        <w:rPr>
          <w:color w:val="auto"/>
        </w:rPr>
        <w:tab/>
      </w:r>
      <w:r>
        <w:rPr>
          <w:color w:val="auto"/>
        </w:rPr>
        <w:fldChar w:fldCharType="begin"/>
      </w:r>
      <w:r>
        <w:rPr>
          <w:color w:val="auto"/>
        </w:rPr>
        <w:instrText xml:space="preserve"> PAGEREF _Toc26556 \h </w:instrText>
      </w:r>
      <w:r>
        <w:rPr>
          <w:color w:val="auto"/>
        </w:rPr>
        <w:fldChar w:fldCharType="separate"/>
      </w:r>
      <w:r>
        <w:rPr>
          <w:color w:val="auto"/>
        </w:rPr>
        <w:t>17</w:t>
      </w:r>
      <w:r>
        <w:rPr>
          <w:color w:val="auto"/>
        </w:rPr>
        <w:fldChar w:fldCharType="end"/>
      </w:r>
      <w:r>
        <w:rPr>
          <w:rFonts w:hint="eastAsia" w:ascii="宋体" w:hAnsi="宋体" w:cs="宋体"/>
          <w:color w:val="auto"/>
          <w:szCs w:val="28"/>
        </w:rPr>
        <w:fldChar w:fldCharType="end"/>
      </w:r>
    </w:p>
    <w:p w14:paraId="6A840811">
      <w:pPr>
        <w:pStyle w:val="29"/>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_Toc5130 </w:instrText>
      </w:r>
      <w:r>
        <w:rPr>
          <w:rFonts w:hint="eastAsia" w:ascii="宋体" w:hAnsi="宋体" w:cs="宋体"/>
          <w:color w:val="auto"/>
          <w:szCs w:val="28"/>
        </w:rPr>
        <w:fldChar w:fldCharType="separate"/>
      </w:r>
      <w:r>
        <w:rPr>
          <w:rFonts w:hint="eastAsia" w:ascii="宋体" w:hAnsi="宋体" w:eastAsia="宋体" w:cs="宋体"/>
          <w:color w:val="auto"/>
          <w:szCs w:val="32"/>
        </w:rPr>
        <w:t>投标函</w:t>
      </w:r>
      <w:r>
        <w:rPr>
          <w:color w:val="auto"/>
        </w:rPr>
        <w:tab/>
      </w:r>
      <w:r>
        <w:rPr>
          <w:color w:val="auto"/>
        </w:rPr>
        <w:fldChar w:fldCharType="begin"/>
      </w:r>
      <w:r>
        <w:rPr>
          <w:color w:val="auto"/>
        </w:rPr>
        <w:instrText xml:space="preserve"> PAGEREF _Toc5130 \h </w:instrText>
      </w:r>
      <w:r>
        <w:rPr>
          <w:color w:val="auto"/>
        </w:rPr>
        <w:fldChar w:fldCharType="separate"/>
      </w:r>
      <w:r>
        <w:rPr>
          <w:color w:val="auto"/>
        </w:rPr>
        <w:t>17</w:t>
      </w:r>
      <w:r>
        <w:rPr>
          <w:color w:val="auto"/>
        </w:rPr>
        <w:fldChar w:fldCharType="end"/>
      </w:r>
      <w:r>
        <w:rPr>
          <w:rFonts w:hint="eastAsia" w:ascii="宋体" w:hAnsi="宋体" w:cs="宋体"/>
          <w:color w:val="auto"/>
          <w:szCs w:val="28"/>
        </w:rPr>
        <w:fldChar w:fldCharType="end"/>
      </w:r>
    </w:p>
    <w:p w14:paraId="290A0D10">
      <w:pPr>
        <w:pStyle w:val="29"/>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_Toc20869 </w:instrText>
      </w:r>
      <w:r>
        <w:rPr>
          <w:rFonts w:hint="eastAsia" w:ascii="宋体" w:hAnsi="宋体" w:cs="宋体"/>
          <w:color w:val="auto"/>
          <w:szCs w:val="28"/>
        </w:rPr>
        <w:fldChar w:fldCharType="separate"/>
      </w:r>
      <w:r>
        <w:rPr>
          <w:rFonts w:hint="eastAsia" w:ascii="宋体" w:hAnsi="宋体" w:eastAsia="宋体" w:cs="宋体"/>
          <w:color w:val="auto"/>
          <w:szCs w:val="28"/>
        </w:rPr>
        <w:t>附件五</w:t>
      </w:r>
      <w:r>
        <w:rPr>
          <w:color w:val="auto"/>
        </w:rPr>
        <w:tab/>
      </w:r>
      <w:r>
        <w:rPr>
          <w:color w:val="auto"/>
        </w:rPr>
        <w:fldChar w:fldCharType="begin"/>
      </w:r>
      <w:r>
        <w:rPr>
          <w:color w:val="auto"/>
        </w:rPr>
        <w:instrText xml:space="preserve"> PAGEREF _Toc20869 \h </w:instrText>
      </w:r>
      <w:r>
        <w:rPr>
          <w:color w:val="auto"/>
        </w:rPr>
        <w:fldChar w:fldCharType="separate"/>
      </w:r>
      <w:r>
        <w:rPr>
          <w:color w:val="auto"/>
        </w:rPr>
        <w:t>18</w:t>
      </w:r>
      <w:r>
        <w:rPr>
          <w:color w:val="auto"/>
        </w:rPr>
        <w:fldChar w:fldCharType="end"/>
      </w:r>
      <w:r>
        <w:rPr>
          <w:rFonts w:hint="eastAsia" w:ascii="宋体" w:hAnsi="宋体" w:cs="宋体"/>
          <w:color w:val="auto"/>
          <w:szCs w:val="28"/>
        </w:rPr>
        <w:fldChar w:fldCharType="end"/>
      </w:r>
    </w:p>
    <w:p w14:paraId="6D2309A6">
      <w:pPr>
        <w:pStyle w:val="29"/>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_Toc15058 </w:instrText>
      </w:r>
      <w:r>
        <w:rPr>
          <w:rFonts w:hint="eastAsia" w:ascii="宋体" w:hAnsi="宋体" w:cs="宋体"/>
          <w:color w:val="auto"/>
          <w:szCs w:val="28"/>
        </w:rPr>
        <w:fldChar w:fldCharType="separate"/>
      </w:r>
      <w:r>
        <w:rPr>
          <w:rFonts w:hint="eastAsia" w:ascii="宋体" w:hAnsi="宋体" w:eastAsia="宋体" w:cs="宋体"/>
          <w:color w:val="auto"/>
          <w:szCs w:val="32"/>
          <w:lang w:val="zh-CN"/>
        </w:rPr>
        <w:t>无重大违法记录声明函</w:t>
      </w:r>
      <w:r>
        <w:rPr>
          <w:color w:val="auto"/>
        </w:rPr>
        <w:tab/>
      </w:r>
      <w:r>
        <w:rPr>
          <w:color w:val="auto"/>
        </w:rPr>
        <w:fldChar w:fldCharType="begin"/>
      </w:r>
      <w:r>
        <w:rPr>
          <w:color w:val="auto"/>
        </w:rPr>
        <w:instrText xml:space="preserve"> PAGEREF _Toc15058 \h </w:instrText>
      </w:r>
      <w:r>
        <w:rPr>
          <w:color w:val="auto"/>
        </w:rPr>
        <w:fldChar w:fldCharType="separate"/>
      </w:r>
      <w:r>
        <w:rPr>
          <w:color w:val="auto"/>
        </w:rPr>
        <w:t>18</w:t>
      </w:r>
      <w:r>
        <w:rPr>
          <w:color w:val="auto"/>
        </w:rPr>
        <w:fldChar w:fldCharType="end"/>
      </w:r>
      <w:r>
        <w:rPr>
          <w:rFonts w:hint="eastAsia" w:ascii="宋体" w:hAnsi="宋体" w:cs="宋体"/>
          <w:color w:val="auto"/>
          <w:szCs w:val="28"/>
        </w:rPr>
        <w:fldChar w:fldCharType="end"/>
      </w:r>
    </w:p>
    <w:p w14:paraId="715984A0">
      <w:pPr>
        <w:pStyle w:val="29"/>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_Toc7900 </w:instrText>
      </w:r>
      <w:r>
        <w:rPr>
          <w:rFonts w:hint="eastAsia" w:ascii="宋体" w:hAnsi="宋体" w:cs="宋体"/>
          <w:color w:val="auto"/>
          <w:szCs w:val="28"/>
        </w:rPr>
        <w:fldChar w:fldCharType="separate"/>
      </w:r>
      <w:r>
        <w:rPr>
          <w:rFonts w:hint="eastAsia" w:ascii="宋体" w:hAnsi="宋体" w:eastAsia="宋体" w:cs="宋体"/>
          <w:color w:val="auto"/>
          <w:szCs w:val="28"/>
        </w:rPr>
        <w:t>附件六</w:t>
      </w:r>
      <w:r>
        <w:rPr>
          <w:color w:val="auto"/>
        </w:rPr>
        <w:tab/>
      </w:r>
      <w:r>
        <w:rPr>
          <w:color w:val="auto"/>
        </w:rPr>
        <w:fldChar w:fldCharType="begin"/>
      </w:r>
      <w:r>
        <w:rPr>
          <w:color w:val="auto"/>
        </w:rPr>
        <w:instrText xml:space="preserve"> PAGEREF _Toc7900 \h </w:instrText>
      </w:r>
      <w:r>
        <w:rPr>
          <w:color w:val="auto"/>
        </w:rPr>
        <w:fldChar w:fldCharType="separate"/>
      </w:r>
      <w:r>
        <w:rPr>
          <w:color w:val="auto"/>
        </w:rPr>
        <w:t>19</w:t>
      </w:r>
      <w:r>
        <w:rPr>
          <w:color w:val="auto"/>
        </w:rPr>
        <w:fldChar w:fldCharType="end"/>
      </w:r>
      <w:r>
        <w:rPr>
          <w:rFonts w:hint="eastAsia" w:ascii="宋体" w:hAnsi="宋体" w:cs="宋体"/>
          <w:color w:val="auto"/>
          <w:szCs w:val="28"/>
        </w:rPr>
        <w:fldChar w:fldCharType="end"/>
      </w:r>
    </w:p>
    <w:p w14:paraId="0FC76A4C">
      <w:pPr>
        <w:pStyle w:val="29"/>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_Toc17243 </w:instrText>
      </w:r>
      <w:r>
        <w:rPr>
          <w:rFonts w:hint="eastAsia" w:ascii="宋体" w:hAnsi="宋体" w:cs="宋体"/>
          <w:color w:val="auto"/>
          <w:szCs w:val="28"/>
        </w:rPr>
        <w:fldChar w:fldCharType="separate"/>
      </w:r>
      <w:r>
        <w:rPr>
          <w:rFonts w:hint="eastAsia" w:ascii="宋体" w:hAnsi="宋体" w:eastAsia="宋体" w:cs="宋体"/>
          <w:color w:val="auto"/>
          <w:szCs w:val="32"/>
          <w:lang w:val="zh-CN"/>
        </w:rPr>
        <w:t>技术参数响应情况表</w:t>
      </w:r>
      <w:r>
        <w:rPr>
          <w:color w:val="auto"/>
        </w:rPr>
        <w:tab/>
      </w:r>
      <w:r>
        <w:rPr>
          <w:color w:val="auto"/>
        </w:rPr>
        <w:fldChar w:fldCharType="begin"/>
      </w:r>
      <w:r>
        <w:rPr>
          <w:color w:val="auto"/>
        </w:rPr>
        <w:instrText xml:space="preserve"> PAGEREF _Toc17243 \h </w:instrText>
      </w:r>
      <w:r>
        <w:rPr>
          <w:color w:val="auto"/>
        </w:rPr>
        <w:fldChar w:fldCharType="separate"/>
      </w:r>
      <w:r>
        <w:rPr>
          <w:color w:val="auto"/>
        </w:rPr>
        <w:t>19</w:t>
      </w:r>
      <w:r>
        <w:rPr>
          <w:color w:val="auto"/>
        </w:rPr>
        <w:fldChar w:fldCharType="end"/>
      </w:r>
      <w:r>
        <w:rPr>
          <w:rFonts w:hint="eastAsia" w:ascii="宋体" w:hAnsi="宋体" w:cs="宋体"/>
          <w:color w:val="auto"/>
          <w:szCs w:val="28"/>
        </w:rPr>
        <w:fldChar w:fldCharType="end"/>
      </w:r>
    </w:p>
    <w:p w14:paraId="4A723830">
      <w:pPr>
        <w:pStyle w:val="16"/>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_Toc4795 </w:instrText>
      </w:r>
      <w:r>
        <w:rPr>
          <w:rFonts w:hint="eastAsia" w:ascii="宋体" w:hAnsi="宋体" w:cs="宋体"/>
          <w:color w:val="auto"/>
          <w:szCs w:val="28"/>
        </w:rPr>
        <w:fldChar w:fldCharType="separate"/>
      </w:r>
      <w:r>
        <w:rPr>
          <w:rFonts w:hint="eastAsia" w:ascii="宋体" w:hAnsi="宋体" w:cs="宋体"/>
          <w:color w:val="auto"/>
          <w:szCs w:val="28"/>
        </w:rPr>
        <w:t>附件七</w:t>
      </w:r>
      <w:r>
        <w:rPr>
          <w:color w:val="auto"/>
        </w:rPr>
        <w:tab/>
      </w:r>
      <w:r>
        <w:rPr>
          <w:color w:val="auto"/>
        </w:rPr>
        <w:fldChar w:fldCharType="begin"/>
      </w:r>
      <w:r>
        <w:rPr>
          <w:color w:val="auto"/>
        </w:rPr>
        <w:instrText xml:space="preserve"> PAGEREF _Toc4795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05314F9C">
      <w:pPr>
        <w:pStyle w:val="29"/>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_Toc8694 </w:instrText>
      </w:r>
      <w:r>
        <w:rPr>
          <w:rFonts w:hint="eastAsia" w:ascii="宋体" w:hAnsi="宋体" w:cs="宋体"/>
          <w:color w:val="auto"/>
          <w:szCs w:val="28"/>
        </w:rPr>
        <w:fldChar w:fldCharType="separate"/>
      </w:r>
      <w:r>
        <w:rPr>
          <w:rFonts w:hint="eastAsia" w:ascii="宋体" w:hAnsi="宋体" w:eastAsia="宋体" w:cs="宋体"/>
          <w:color w:val="auto"/>
          <w:szCs w:val="32"/>
        </w:rPr>
        <w:t>相关服务承诺函</w:t>
      </w:r>
      <w:r>
        <w:rPr>
          <w:color w:val="auto"/>
        </w:rPr>
        <w:tab/>
      </w:r>
      <w:r>
        <w:rPr>
          <w:color w:val="auto"/>
        </w:rPr>
        <w:fldChar w:fldCharType="begin"/>
      </w:r>
      <w:r>
        <w:rPr>
          <w:color w:val="auto"/>
        </w:rPr>
        <w:instrText xml:space="preserve"> PAGEREF _Toc8694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2CDCFCB0">
      <w:pPr>
        <w:pStyle w:val="29"/>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_Toc8291 </w:instrText>
      </w:r>
      <w:r>
        <w:rPr>
          <w:rFonts w:hint="eastAsia" w:ascii="宋体" w:hAnsi="宋体" w:cs="宋体"/>
          <w:color w:val="auto"/>
          <w:szCs w:val="28"/>
        </w:rPr>
        <w:fldChar w:fldCharType="separate"/>
      </w:r>
      <w:r>
        <w:rPr>
          <w:rFonts w:hint="eastAsia" w:ascii="宋体" w:hAnsi="宋体" w:eastAsia="宋体" w:cs="宋体"/>
          <w:color w:val="auto"/>
          <w:szCs w:val="28"/>
        </w:rPr>
        <w:t>附件</w:t>
      </w:r>
      <w:r>
        <w:rPr>
          <w:rFonts w:hint="eastAsia" w:ascii="宋体" w:hAnsi="宋体" w:eastAsia="宋体" w:cs="宋体"/>
          <w:color w:val="auto"/>
          <w:szCs w:val="28"/>
          <w:lang w:val="en-US" w:eastAsia="zh-CN"/>
        </w:rPr>
        <w:t>八</w:t>
      </w:r>
      <w:r>
        <w:rPr>
          <w:color w:val="auto"/>
        </w:rPr>
        <w:tab/>
      </w:r>
      <w:r>
        <w:rPr>
          <w:color w:val="auto"/>
        </w:rPr>
        <w:fldChar w:fldCharType="begin"/>
      </w:r>
      <w:r>
        <w:rPr>
          <w:color w:val="auto"/>
        </w:rPr>
        <w:instrText xml:space="preserve"> PAGEREF _Toc8291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19CB5E2D">
      <w:pPr>
        <w:pStyle w:val="29"/>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_Toc29744 </w:instrText>
      </w:r>
      <w:r>
        <w:rPr>
          <w:rFonts w:hint="eastAsia" w:ascii="宋体" w:hAnsi="宋体" w:cs="宋体"/>
          <w:color w:val="auto"/>
          <w:szCs w:val="28"/>
        </w:rPr>
        <w:fldChar w:fldCharType="separate"/>
      </w:r>
      <w:r>
        <w:rPr>
          <w:rFonts w:hint="eastAsia" w:ascii="宋体" w:hAnsi="宋体" w:eastAsia="宋体" w:cs="宋体"/>
          <w:bCs/>
          <w:color w:val="auto"/>
          <w:szCs w:val="24"/>
        </w:rPr>
        <w:t>业绩合同、产品原厂家的宣传彩页等谈判文件要求和供应商认为需要提供的其它说明和资料</w:t>
      </w:r>
      <w:r>
        <w:rPr>
          <w:color w:val="auto"/>
        </w:rPr>
        <w:tab/>
      </w:r>
      <w:r>
        <w:rPr>
          <w:color w:val="auto"/>
        </w:rPr>
        <w:fldChar w:fldCharType="begin"/>
      </w:r>
      <w:r>
        <w:rPr>
          <w:color w:val="auto"/>
        </w:rPr>
        <w:instrText xml:space="preserve"> PAGEREF _Toc29744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110A16F7">
      <w:pPr>
        <w:pStyle w:val="29"/>
        <w:tabs>
          <w:tab w:val="right" w:leader="dot" w:pos="8778"/>
        </w:tabs>
        <w:spacing w:line="420" w:lineRule="exact"/>
        <w:ind w:left="0" w:leftChars="0" w:firstLine="420" w:firstLineChars="200"/>
        <w:rPr>
          <w:rFonts w:hint="eastAsia" w:ascii="宋体" w:hAnsi="宋体" w:cs="宋体"/>
          <w:color w:val="auto"/>
          <w:szCs w:val="28"/>
        </w:rPr>
      </w:pPr>
      <w:r>
        <w:rPr>
          <w:rFonts w:hint="eastAsia" w:ascii="宋体" w:hAnsi="宋体" w:cs="宋体"/>
          <w:color w:val="auto"/>
          <w:szCs w:val="28"/>
        </w:rPr>
        <w:fldChar w:fldCharType="end"/>
      </w:r>
    </w:p>
    <w:p w14:paraId="11AA0C50">
      <w:pPr>
        <w:rPr>
          <w:color w:val="auto"/>
        </w:rPr>
      </w:pPr>
    </w:p>
    <w:p w14:paraId="0B11C839">
      <w:pPr>
        <w:pStyle w:val="3"/>
        <w:spacing w:beforeLines="50" w:afterLines="50" w:line="560" w:lineRule="exact"/>
        <w:ind w:firstLine="643" w:firstLineChars="200"/>
        <w:jc w:val="center"/>
        <w:rPr>
          <w:rFonts w:hint="eastAsia" w:ascii="华文中宋" w:hAnsi="华文中宋" w:eastAsia="华文中宋"/>
          <w:color w:val="auto"/>
        </w:rPr>
      </w:pPr>
      <w:bookmarkStart w:id="2" w:name="_Toc35393797"/>
      <w:bookmarkStart w:id="3" w:name="_Toc28359011"/>
    </w:p>
    <w:p w14:paraId="3CDE303B">
      <w:pPr>
        <w:rPr>
          <w:rFonts w:hint="eastAsia" w:ascii="华文中宋" w:hAnsi="华文中宋" w:eastAsia="华文中宋"/>
          <w:color w:val="auto"/>
        </w:rPr>
      </w:pPr>
    </w:p>
    <w:p w14:paraId="705E1A0F">
      <w:pPr>
        <w:pStyle w:val="3"/>
        <w:spacing w:beforeLines="50" w:afterLines="50" w:line="560" w:lineRule="exact"/>
        <w:jc w:val="both"/>
        <w:rPr>
          <w:rFonts w:hint="eastAsia" w:ascii="华文中宋" w:hAnsi="华文中宋" w:eastAsia="华文中宋"/>
          <w:color w:val="auto"/>
        </w:rPr>
      </w:pPr>
    </w:p>
    <w:p w14:paraId="12844D64">
      <w:pPr>
        <w:rPr>
          <w:rFonts w:hint="eastAsia"/>
          <w:color w:val="auto"/>
        </w:rPr>
      </w:pPr>
    </w:p>
    <w:p w14:paraId="6C18EF9F">
      <w:pPr>
        <w:pStyle w:val="3"/>
        <w:spacing w:beforeLines="50" w:afterLines="50" w:line="560" w:lineRule="exact"/>
        <w:ind w:firstLine="3213" w:firstLineChars="1000"/>
        <w:jc w:val="both"/>
        <w:rPr>
          <w:rFonts w:ascii="华文中宋" w:hAnsi="华文中宋" w:eastAsia="华文中宋"/>
          <w:color w:val="auto"/>
        </w:rPr>
      </w:pPr>
      <w:bookmarkStart w:id="4" w:name="_Toc17896"/>
      <w:r>
        <w:rPr>
          <w:rFonts w:hint="eastAsia" w:ascii="华文中宋" w:hAnsi="华文中宋" w:eastAsia="华文中宋"/>
          <w:color w:val="auto"/>
        </w:rPr>
        <w:t>竞争性谈判公告</w:t>
      </w:r>
      <w:bookmarkEnd w:id="2"/>
      <w:bookmarkEnd w:id="3"/>
      <w:bookmarkEnd w:id="4"/>
    </w:p>
    <w:p w14:paraId="613E45E7">
      <w:pPr>
        <w:rPr>
          <w:color w:val="auto"/>
        </w:rPr>
      </w:pPr>
    </w:p>
    <w:p w14:paraId="76EF15F0">
      <w:pPr>
        <w:keepNext/>
        <w:keepLines/>
        <w:spacing w:line="560" w:lineRule="exact"/>
        <w:ind w:firstLine="482" w:firstLineChars="200"/>
        <w:outlineLvl w:val="1"/>
        <w:rPr>
          <w:rFonts w:ascii="宋体" w:hAnsi="宋体" w:eastAsiaTheme="minorEastAsia"/>
          <w:b/>
          <w:color w:val="auto"/>
          <w:kern w:val="0"/>
          <w:sz w:val="24"/>
          <w:szCs w:val="24"/>
        </w:rPr>
      </w:pPr>
      <w:r>
        <w:rPr>
          <w:rFonts w:hint="eastAsia" w:ascii="宋体" w:hAnsi="宋体" w:cs="宋体" w:eastAsiaTheme="minorEastAsia"/>
          <w:b/>
          <w:color w:val="auto"/>
          <w:kern w:val="0"/>
          <w:sz w:val="24"/>
          <w:szCs w:val="24"/>
          <w:shd w:val="clear" w:color="auto" w:fill="FFFFFF"/>
        </w:rPr>
        <w:t>一、项目基本情况</w:t>
      </w:r>
    </w:p>
    <w:p w14:paraId="7B4E4623">
      <w:pPr>
        <w:widowControl/>
        <w:spacing w:line="560" w:lineRule="exact"/>
        <w:ind w:firstLine="480" w:firstLineChars="200"/>
        <w:jc w:val="left"/>
        <w:rPr>
          <w:rFonts w:hint="eastAsia" w:ascii="宋体" w:hAnsi="宋体" w:cs="宋体" w:eastAsiaTheme="minorEastAsia"/>
          <w:color w:val="auto"/>
          <w:sz w:val="24"/>
          <w:szCs w:val="24"/>
          <w:highlight w:val="none"/>
          <w:shd w:val="clear" w:color="auto" w:fill="FFFFFF"/>
          <w:lang w:val="en-US" w:eastAsia="zh-CN"/>
        </w:rPr>
      </w:pPr>
      <w:r>
        <w:rPr>
          <w:rFonts w:hint="eastAsia" w:ascii="宋体" w:hAnsi="宋体" w:cs="宋体" w:eastAsiaTheme="minorEastAsia"/>
          <w:color w:val="auto"/>
          <w:sz w:val="24"/>
          <w:szCs w:val="24"/>
          <w:highlight w:val="none"/>
          <w:shd w:val="clear" w:color="auto" w:fill="FFFFFF"/>
          <w:lang w:val="en-US" w:eastAsia="zh-CN"/>
        </w:rPr>
        <w:t>1、项目编号：LASYJQRMYYYXZBB20241230-2</w:t>
      </w:r>
    </w:p>
    <w:p w14:paraId="23F49735">
      <w:pPr>
        <w:widowControl/>
        <w:spacing w:line="560" w:lineRule="exact"/>
        <w:ind w:firstLine="480" w:firstLineChars="200"/>
        <w:jc w:val="left"/>
        <w:rPr>
          <w:rFonts w:hint="eastAsia" w:ascii="宋体" w:hAnsi="宋体" w:cs="宋体" w:eastAsiaTheme="minorEastAsia"/>
          <w:color w:val="auto"/>
          <w:sz w:val="24"/>
          <w:szCs w:val="24"/>
          <w:highlight w:val="none"/>
          <w:shd w:val="clear" w:color="auto" w:fill="FFFFFF"/>
          <w:lang w:val="en-US" w:eastAsia="zh-CN"/>
        </w:rPr>
      </w:pPr>
      <w:r>
        <w:rPr>
          <w:rFonts w:hint="eastAsia" w:ascii="宋体" w:hAnsi="宋体" w:cs="宋体" w:eastAsiaTheme="minorEastAsia"/>
          <w:color w:val="auto"/>
          <w:sz w:val="24"/>
          <w:szCs w:val="24"/>
          <w:highlight w:val="none"/>
          <w:shd w:val="clear" w:color="auto" w:fill="FFFFFF"/>
          <w:lang w:val="en-US" w:eastAsia="zh-CN"/>
        </w:rPr>
        <w:t>2、项目名称：六安市叶集区人民医院半导体激光治疗仪项目</w:t>
      </w:r>
    </w:p>
    <w:p w14:paraId="6794C838">
      <w:pPr>
        <w:widowControl/>
        <w:spacing w:line="560" w:lineRule="exact"/>
        <w:ind w:firstLine="480" w:firstLineChars="200"/>
        <w:jc w:val="left"/>
        <w:rPr>
          <w:rFonts w:hint="eastAsia" w:ascii="宋体" w:hAnsi="宋体" w:cs="宋体" w:eastAsiaTheme="minorEastAsia"/>
          <w:color w:val="auto"/>
          <w:sz w:val="24"/>
          <w:szCs w:val="24"/>
          <w:highlight w:val="none"/>
          <w:shd w:val="clear" w:color="auto" w:fill="FFFFFF"/>
          <w:lang w:val="en-US" w:eastAsia="zh-CN"/>
        </w:rPr>
      </w:pPr>
      <w:r>
        <w:rPr>
          <w:rFonts w:hint="eastAsia" w:ascii="宋体" w:hAnsi="宋体" w:cs="宋体" w:eastAsiaTheme="minorEastAsia"/>
          <w:color w:val="auto"/>
          <w:sz w:val="24"/>
          <w:szCs w:val="24"/>
          <w:highlight w:val="none"/>
          <w:shd w:val="clear" w:color="auto" w:fill="FFFFFF"/>
          <w:lang w:val="en-US" w:eastAsia="zh-CN"/>
        </w:rPr>
        <w:t>3、项目类型：货物类</w:t>
      </w:r>
    </w:p>
    <w:p w14:paraId="2D3372AE">
      <w:pPr>
        <w:widowControl/>
        <w:spacing w:line="560" w:lineRule="exact"/>
        <w:ind w:firstLine="480" w:firstLineChars="200"/>
        <w:jc w:val="left"/>
        <w:rPr>
          <w:rFonts w:hint="default" w:ascii="宋体" w:hAnsi="宋体" w:cs="宋体" w:eastAsiaTheme="minorEastAsia"/>
          <w:color w:val="auto"/>
          <w:sz w:val="24"/>
          <w:szCs w:val="24"/>
          <w:highlight w:val="none"/>
          <w:shd w:val="clear" w:color="auto" w:fill="FFFFFF"/>
          <w:lang w:val="en-US" w:eastAsia="zh-CN"/>
        </w:rPr>
      </w:pPr>
      <w:r>
        <w:rPr>
          <w:rFonts w:hint="eastAsia" w:ascii="宋体" w:hAnsi="宋体" w:cs="宋体" w:eastAsiaTheme="minorEastAsia"/>
          <w:color w:val="auto"/>
          <w:sz w:val="24"/>
          <w:szCs w:val="24"/>
          <w:highlight w:val="none"/>
          <w:shd w:val="clear" w:color="auto" w:fill="FFFFFF"/>
          <w:lang w:val="en-US" w:eastAsia="zh-CN"/>
        </w:rPr>
        <w:t>4、是否为带量采购：否</w:t>
      </w:r>
    </w:p>
    <w:p w14:paraId="70D77454">
      <w:pPr>
        <w:widowControl/>
        <w:spacing w:line="560" w:lineRule="exact"/>
        <w:ind w:firstLine="480" w:firstLineChars="200"/>
        <w:jc w:val="left"/>
        <w:rPr>
          <w:rFonts w:hint="eastAsia" w:ascii="宋体" w:hAnsi="宋体" w:cs="宋体" w:eastAsiaTheme="minorEastAsia"/>
          <w:color w:val="auto"/>
          <w:sz w:val="24"/>
          <w:szCs w:val="24"/>
          <w:highlight w:val="none"/>
          <w:shd w:val="clear" w:color="auto" w:fill="FFFFFF"/>
        </w:rPr>
      </w:pPr>
      <w:r>
        <w:rPr>
          <w:rFonts w:hint="eastAsia" w:ascii="宋体" w:hAnsi="宋体" w:cs="宋体" w:eastAsiaTheme="minorEastAsia"/>
          <w:color w:val="auto"/>
          <w:sz w:val="24"/>
          <w:szCs w:val="24"/>
          <w:highlight w:val="none"/>
          <w:shd w:val="clear" w:color="auto" w:fill="FFFFFF"/>
          <w:lang w:val="en-US" w:eastAsia="zh-CN"/>
        </w:rPr>
        <w:t>5</w:t>
      </w:r>
      <w:r>
        <w:rPr>
          <w:rFonts w:hint="eastAsia" w:ascii="宋体" w:hAnsi="宋体" w:cs="宋体" w:eastAsiaTheme="minorEastAsia"/>
          <w:color w:val="auto"/>
          <w:sz w:val="24"/>
          <w:szCs w:val="24"/>
          <w:highlight w:val="none"/>
          <w:shd w:val="clear" w:color="auto" w:fill="FFFFFF"/>
        </w:rPr>
        <w:t>、采购方式：</w:t>
      </w:r>
      <w:r>
        <w:rPr>
          <w:rFonts w:hint="eastAsia" w:ascii="宋体" w:hAnsi="宋体" w:cs="宋体" w:eastAsiaTheme="minorEastAsia"/>
          <w:color w:val="auto"/>
          <w:sz w:val="24"/>
          <w:szCs w:val="24"/>
          <w:highlight w:val="none"/>
          <w:shd w:val="clear" w:color="auto" w:fill="FFFFFF"/>
          <w:lang w:val="en-US" w:eastAsia="zh-CN"/>
        </w:rPr>
        <w:t>竞争性谈判</w:t>
      </w:r>
      <w:r>
        <w:rPr>
          <w:rFonts w:hint="eastAsia" w:ascii="宋体" w:hAnsi="宋体" w:cs="宋体" w:eastAsiaTheme="minorEastAsia"/>
          <w:color w:val="auto"/>
          <w:sz w:val="24"/>
          <w:szCs w:val="24"/>
          <w:highlight w:val="none"/>
          <w:shd w:val="clear" w:color="auto" w:fill="FFFFFF"/>
        </w:rPr>
        <w:t xml:space="preserve"> </w:t>
      </w:r>
    </w:p>
    <w:p w14:paraId="6748D360">
      <w:pPr>
        <w:widowControl/>
        <w:spacing w:line="560" w:lineRule="exact"/>
        <w:ind w:firstLine="480" w:firstLineChars="200"/>
        <w:jc w:val="left"/>
        <w:rPr>
          <w:rFonts w:hint="eastAsia" w:ascii="宋体" w:hAnsi="宋体" w:cs="宋体" w:eastAsiaTheme="minorEastAsia"/>
          <w:color w:val="auto"/>
          <w:sz w:val="24"/>
          <w:szCs w:val="24"/>
          <w:highlight w:val="none"/>
          <w:shd w:val="clear" w:color="auto" w:fill="FFFFFF"/>
          <w:lang w:val="en-US" w:eastAsia="zh-CN"/>
        </w:rPr>
      </w:pPr>
      <w:r>
        <w:rPr>
          <w:rFonts w:hint="eastAsia" w:ascii="宋体" w:hAnsi="宋体" w:cs="宋体" w:eastAsiaTheme="minorEastAsia"/>
          <w:color w:val="auto"/>
          <w:sz w:val="24"/>
          <w:szCs w:val="24"/>
          <w:highlight w:val="none"/>
          <w:shd w:val="clear" w:color="auto" w:fill="FFFFFF"/>
          <w:lang w:val="en-US" w:eastAsia="zh-CN"/>
        </w:rPr>
        <w:t>6、采购预算：28万元</w:t>
      </w:r>
    </w:p>
    <w:p w14:paraId="582FCF76">
      <w:pPr>
        <w:widowControl/>
        <w:spacing w:line="560" w:lineRule="exact"/>
        <w:ind w:firstLine="480" w:firstLineChars="200"/>
        <w:jc w:val="left"/>
        <w:rPr>
          <w:rFonts w:hint="default" w:ascii="宋体" w:hAnsi="宋体" w:cs="宋体" w:eastAsiaTheme="minorEastAsia"/>
          <w:color w:val="auto"/>
          <w:sz w:val="24"/>
          <w:szCs w:val="24"/>
          <w:highlight w:val="none"/>
          <w:shd w:val="clear" w:color="auto" w:fill="FFFFFF"/>
          <w:lang w:val="en-US" w:eastAsia="zh-CN"/>
        </w:rPr>
      </w:pPr>
      <w:r>
        <w:rPr>
          <w:rFonts w:hint="eastAsia" w:ascii="宋体" w:hAnsi="宋体" w:cs="宋体" w:eastAsiaTheme="minorEastAsia"/>
          <w:color w:val="auto"/>
          <w:sz w:val="24"/>
          <w:szCs w:val="24"/>
          <w:highlight w:val="none"/>
          <w:shd w:val="clear" w:color="auto" w:fill="FFFFFF"/>
          <w:lang w:val="en-US" w:eastAsia="zh-CN"/>
        </w:rPr>
        <w:t>7、采购数量：1套</w:t>
      </w:r>
    </w:p>
    <w:p w14:paraId="2463ADAA">
      <w:pPr>
        <w:widowControl/>
        <w:spacing w:line="560" w:lineRule="exact"/>
        <w:ind w:firstLine="480" w:firstLineChars="200"/>
        <w:jc w:val="left"/>
        <w:rPr>
          <w:rFonts w:hint="eastAsia" w:ascii="宋体" w:hAnsi="宋体" w:cs="宋体" w:eastAsiaTheme="minorEastAsia"/>
          <w:color w:val="auto"/>
          <w:sz w:val="24"/>
          <w:szCs w:val="24"/>
          <w:highlight w:val="none"/>
          <w:shd w:val="clear" w:color="auto" w:fill="FFFFFF"/>
        </w:rPr>
      </w:pPr>
      <w:r>
        <w:rPr>
          <w:rFonts w:hint="eastAsia" w:ascii="宋体" w:hAnsi="宋体" w:cs="宋体" w:eastAsiaTheme="minorEastAsia"/>
          <w:color w:val="auto"/>
          <w:sz w:val="24"/>
          <w:szCs w:val="24"/>
          <w:highlight w:val="none"/>
          <w:shd w:val="clear" w:color="auto" w:fill="FFFFFF"/>
          <w:lang w:val="en-US" w:eastAsia="zh-CN"/>
        </w:rPr>
        <w:t>8、</w:t>
      </w:r>
      <w:r>
        <w:rPr>
          <w:rFonts w:hint="eastAsia" w:ascii="宋体" w:hAnsi="宋体" w:cs="宋体" w:eastAsiaTheme="minorEastAsia"/>
          <w:color w:val="auto"/>
          <w:sz w:val="24"/>
          <w:szCs w:val="24"/>
          <w:highlight w:val="none"/>
          <w:shd w:val="clear" w:color="auto" w:fill="FFFFFF"/>
        </w:rPr>
        <w:t>采购需求：具体内容见采购文件</w:t>
      </w:r>
    </w:p>
    <w:p w14:paraId="4E2D0140">
      <w:pPr>
        <w:widowControl/>
        <w:spacing w:line="560" w:lineRule="exact"/>
        <w:ind w:firstLine="480" w:firstLineChars="200"/>
        <w:jc w:val="left"/>
        <w:rPr>
          <w:rFonts w:hint="default" w:ascii="宋体" w:hAnsi="宋体" w:cs="宋体" w:eastAsiaTheme="minorEastAsia"/>
          <w:color w:val="auto"/>
          <w:sz w:val="24"/>
          <w:szCs w:val="24"/>
          <w:highlight w:val="none"/>
          <w:shd w:val="clear" w:color="auto" w:fill="FFFFFF"/>
          <w:lang w:val="en-US" w:eastAsia="zh-CN"/>
        </w:rPr>
      </w:pPr>
      <w:r>
        <w:rPr>
          <w:rFonts w:hint="eastAsia" w:ascii="宋体" w:hAnsi="宋体" w:cs="宋体" w:eastAsiaTheme="minorEastAsia"/>
          <w:color w:val="auto"/>
          <w:sz w:val="24"/>
          <w:szCs w:val="24"/>
          <w:highlight w:val="none"/>
          <w:shd w:val="clear" w:color="auto" w:fill="FFFFFF"/>
          <w:lang w:val="en-US" w:eastAsia="zh-CN"/>
        </w:rPr>
        <w:t>9、如果设备有配套耗材，请潜在供应商自拟格式单独列出</w:t>
      </w:r>
    </w:p>
    <w:p w14:paraId="68533DDE">
      <w:pPr>
        <w:widowControl/>
        <w:spacing w:line="560" w:lineRule="exact"/>
        <w:ind w:firstLine="480" w:firstLineChars="200"/>
        <w:jc w:val="left"/>
        <w:rPr>
          <w:rFonts w:hint="eastAsia" w:ascii="宋体" w:hAnsi="宋体" w:cs="宋体" w:eastAsiaTheme="minorEastAsia"/>
          <w:color w:val="auto"/>
          <w:sz w:val="24"/>
          <w:szCs w:val="24"/>
          <w:highlight w:val="none"/>
          <w:shd w:val="clear" w:color="auto" w:fill="FFFFFF"/>
        </w:rPr>
      </w:pPr>
      <w:r>
        <w:rPr>
          <w:rFonts w:hint="eastAsia" w:ascii="宋体" w:hAnsi="宋体" w:cs="宋体" w:eastAsiaTheme="minorEastAsia"/>
          <w:color w:val="auto"/>
          <w:sz w:val="24"/>
          <w:szCs w:val="24"/>
          <w:highlight w:val="none"/>
          <w:shd w:val="clear" w:color="auto" w:fill="FFFFFF"/>
          <w:lang w:val="en-US" w:eastAsia="zh-CN"/>
        </w:rPr>
        <w:t>10</w:t>
      </w:r>
      <w:r>
        <w:rPr>
          <w:rFonts w:hint="eastAsia" w:ascii="宋体" w:hAnsi="宋体" w:cs="宋体" w:eastAsiaTheme="minorEastAsia"/>
          <w:color w:val="auto"/>
          <w:sz w:val="24"/>
          <w:szCs w:val="24"/>
          <w:highlight w:val="none"/>
          <w:shd w:val="clear" w:color="auto" w:fill="FFFFFF"/>
        </w:rPr>
        <w:t>、本项目不接受联合体投标</w:t>
      </w:r>
    </w:p>
    <w:p w14:paraId="06096E72">
      <w:pPr>
        <w:widowControl/>
        <w:spacing w:line="560" w:lineRule="exact"/>
        <w:ind w:firstLine="480" w:firstLineChars="200"/>
        <w:jc w:val="left"/>
        <w:rPr>
          <w:rFonts w:hint="eastAsia" w:ascii="宋体" w:hAnsi="宋体" w:cs="宋体" w:eastAsiaTheme="minorEastAsia"/>
          <w:color w:val="auto"/>
          <w:sz w:val="24"/>
          <w:szCs w:val="24"/>
          <w:highlight w:val="none"/>
          <w:shd w:val="clear" w:color="auto" w:fill="FFFFFF"/>
        </w:rPr>
      </w:pPr>
      <w:r>
        <w:rPr>
          <w:rFonts w:hint="eastAsia" w:ascii="宋体" w:hAnsi="宋体" w:cs="宋体" w:eastAsiaTheme="minorEastAsia"/>
          <w:color w:val="auto"/>
          <w:sz w:val="24"/>
          <w:szCs w:val="24"/>
          <w:highlight w:val="none"/>
          <w:shd w:val="clear" w:color="auto" w:fill="FFFFFF"/>
        </w:rPr>
        <w:t>二、投标人的资格要求</w:t>
      </w:r>
    </w:p>
    <w:p w14:paraId="308B5DDF">
      <w:pPr>
        <w:widowControl/>
        <w:spacing w:line="560" w:lineRule="exact"/>
        <w:ind w:firstLine="480" w:firstLineChars="200"/>
        <w:jc w:val="left"/>
        <w:rPr>
          <w:rFonts w:hint="eastAsia" w:ascii="宋体" w:hAnsi="宋体" w:cs="宋体" w:eastAsiaTheme="minorEastAsia"/>
          <w:color w:val="auto"/>
          <w:sz w:val="24"/>
          <w:szCs w:val="24"/>
          <w:highlight w:val="none"/>
          <w:shd w:val="clear" w:color="auto" w:fill="FFFFFF"/>
        </w:rPr>
      </w:pPr>
      <w:r>
        <w:rPr>
          <w:rFonts w:hint="eastAsia" w:ascii="宋体" w:hAnsi="宋体" w:cs="宋体" w:eastAsiaTheme="minorEastAsia"/>
          <w:color w:val="auto"/>
          <w:sz w:val="24"/>
          <w:szCs w:val="24"/>
          <w:highlight w:val="none"/>
          <w:shd w:val="clear" w:color="auto" w:fill="FFFFFF"/>
        </w:rPr>
        <w:t>1.满足《中华人民共和国政府采购法》第二十二条规定；</w:t>
      </w:r>
    </w:p>
    <w:p w14:paraId="14636402">
      <w:pPr>
        <w:widowControl/>
        <w:spacing w:line="560" w:lineRule="exact"/>
        <w:ind w:firstLine="480" w:firstLineChars="200"/>
        <w:jc w:val="left"/>
        <w:rPr>
          <w:rFonts w:hint="eastAsia" w:ascii="宋体" w:hAnsi="宋体" w:cs="宋体" w:eastAsiaTheme="minorEastAsia"/>
          <w:color w:val="auto"/>
          <w:sz w:val="24"/>
          <w:szCs w:val="24"/>
          <w:highlight w:val="none"/>
          <w:shd w:val="clear" w:color="auto" w:fill="FFFFFF"/>
        </w:rPr>
      </w:pPr>
      <w:r>
        <w:rPr>
          <w:rFonts w:hint="eastAsia" w:ascii="宋体" w:hAnsi="宋体" w:cs="宋体" w:eastAsiaTheme="minorEastAsia"/>
          <w:color w:val="auto"/>
          <w:sz w:val="24"/>
          <w:szCs w:val="24"/>
          <w:highlight w:val="none"/>
          <w:shd w:val="clear" w:color="auto" w:fill="FFFFFF"/>
        </w:rPr>
        <w:t>2.本项目的特定资格要求：</w:t>
      </w:r>
    </w:p>
    <w:p w14:paraId="206FF4CC">
      <w:pPr>
        <w:widowControl/>
        <w:spacing w:line="560" w:lineRule="exact"/>
        <w:ind w:firstLine="480" w:firstLineChars="200"/>
        <w:jc w:val="left"/>
        <w:rPr>
          <w:rFonts w:hint="eastAsia" w:ascii="宋体" w:hAnsi="宋体" w:cs="宋体" w:eastAsiaTheme="minorEastAsia"/>
          <w:color w:val="auto"/>
          <w:sz w:val="24"/>
          <w:szCs w:val="24"/>
          <w:highlight w:val="none"/>
          <w:shd w:val="clear" w:color="auto" w:fill="FFFFFF"/>
        </w:rPr>
      </w:pPr>
      <w:r>
        <w:rPr>
          <w:rFonts w:hint="eastAsia" w:ascii="宋体" w:hAnsi="宋体" w:cs="宋体" w:eastAsiaTheme="minorEastAsia"/>
          <w:color w:val="auto"/>
          <w:sz w:val="24"/>
          <w:szCs w:val="24"/>
          <w:highlight w:val="none"/>
          <w:shd w:val="clear" w:color="auto" w:fill="FFFFFF"/>
        </w:rPr>
        <w:t>①投标人应具有投标产品所对应的且有效的“医疗器械生产许可证”或“医疗器械生产备案凭证”或“医疗器械经营备案凭证” 或“医疗器械经营许可证”或国家法律法规规定的其他资格要求。</w:t>
      </w:r>
    </w:p>
    <w:p w14:paraId="2D69208D">
      <w:pPr>
        <w:widowControl/>
        <w:spacing w:line="560" w:lineRule="exact"/>
        <w:ind w:firstLine="480" w:firstLineChars="200"/>
        <w:jc w:val="left"/>
        <w:rPr>
          <w:rFonts w:hint="eastAsia" w:ascii="宋体" w:hAnsi="宋体" w:cs="宋体" w:eastAsiaTheme="minorEastAsia"/>
          <w:color w:val="auto"/>
          <w:sz w:val="24"/>
          <w:szCs w:val="24"/>
          <w:highlight w:val="none"/>
          <w:shd w:val="clear" w:color="auto" w:fill="FFFFFF"/>
          <w:lang w:val="en-US" w:eastAsia="zh-CN"/>
        </w:rPr>
      </w:pPr>
      <w:r>
        <w:rPr>
          <w:rFonts w:hint="eastAsia" w:ascii="宋体" w:hAnsi="宋体" w:cs="宋体" w:eastAsiaTheme="minorEastAsia"/>
          <w:color w:val="auto"/>
          <w:sz w:val="24"/>
          <w:szCs w:val="24"/>
          <w:highlight w:val="none"/>
          <w:shd w:val="clear" w:color="auto" w:fill="FFFFFF"/>
        </w:rPr>
        <w:t>②投标产品若纳入中华人民共和国医疗器械注册管理的，投标人应提供所投产品相应有效的注册证或备案证；进口产品须提供投标产品相应有效的进口注册证</w:t>
      </w:r>
    </w:p>
    <w:p w14:paraId="64AFDF78">
      <w:pPr>
        <w:widowControl/>
        <w:spacing w:line="560" w:lineRule="exact"/>
        <w:ind w:firstLine="480" w:firstLineChars="200"/>
        <w:jc w:val="left"/>
        <w:rPr>
          <w:rFonts w:hint="eastAsia" w:ascii="宋体" w:hAnsi="宋体" w:cs="宋体" w:eastAsiaTheme="minorEastAsia"/>
          <w:color w:val="auto"/>
          <w:sz w:val="24"/>
          <w:szCs w:val="24"/>
          <w:highlight w:val="none"/>
          <w:shd w:val="clear" w:color="auto" w:fill="FFFFFF"/>
        </w:rPr>
      </w:pPr>
      <w:r>
        <w:rPr>
          <w:rFonts w:hint="eastAsia" w:ascii="宋体" w:hAnsi="宋体" w:cs="宋体" w:eastAsiaTheme="minorEastAsia"/>
          <w:color w:val="auto"/>
          <w:sz w:val="24"/>
          <w:szCs w:val="24"/>
          <w:highlight w:val="none"/>
          <w:shd w:val="clear" w:color="auto" w:fill="FFFFFF"/>
          <w:lang w:val="en-US" w:eastAsia="zh-CN"/>
        </w:rPr>
        <w:t>3</w:t>
      </w:r>
      <w:r>
        <w:rPr>
          <w:rFonts w:hint="eastAsia" w:ascii="宋体" w:hAnsi="宋体" w:cs="宋体" w:eastAsiaTheme="minorEastAsia"/>
          <w:color w:val="auto"/>
          <w:sz w:val="24"/>
          <w:szCs w:val="24"/>
          <w:highlight w:val="none"/>
          <w:shd w:val="clear" w:color="auto" w:fill="FFFFFF"/>
        </w:rPr>
        <w:t>.供应商存在以下不良信用记录情形之一的，不得推荐为中标候选供应商，不得确定为中标供应商：</w:t>
      </w:r>
    </w:p>
    <w:p w14:paraId="5BE88AB5">
      <w:pPr>
        <w:widowControl/>
        <w:spacing w:line="560" w:lineRule="exact"/>
        <w:ind w:firstLine="480" w:firstLineChars="200"/>
        <w:jc w:val="left"/>
        <w:rPr>
          <w:rFonts w:hint="eastAsia" w:ascii="宋体" w:hAnsi="宋体" w:cs="宋体" w:eastAsiaTheme="minorEastAsia"/>
          <w:color w:val="auto"/>
          <w:sz w:val="24"/>
          <w:szCs w:val="24"/>
          <w:highlight w:val="none"/>
          <w:shd w:val="clear" w:color="auto" w:fill="FFFFFF"/>
        </w:rPr>
      </w:pPr>
      <w:r>
        <w:rPr>
          <w:rFonts w:hint="eastAsia" w:ascii="宋体" w:hAnsi="宋体" w:cs="宋体" w:eastAsiaTheme="minorEastAsia"/>
          <w:color w:val="auto"/>
          <w:sz w:val="24"/>
          <w:szCs w:val="24"/>
          <w:highlight w:val="none"/>
          <w:shd w:val="clear" w:color="auto" w:fill="FFFFFF"/>
        </w:rPr>
        <w:t>(1）供应商被人民法院列入失信被执行人的；</w:t>
      </w:r>
    </w:p>
    <w:p w14:paraId="323685FE">
      <w:pPr>
        <w:widowControl/>
        <w:spacing w:line="560" w:lineRule="exact"/>
        <w:ind w:firstLine="480" w:firstLineChars="200"/>
        <w:jc w:val="left"/>
        <w:rPr>
          <w:rFonts w:asciiTheme="minorHAnsi" w:hAnsiTheme="minorHAnsi" w:eastAsiaTheme="minorEastAsia" w:cstheme="minorBidi"/>
          <w:color w:val="auto"/>
          <w:sz w:val="24"/>
          <w:szCs w:val="24"/>
        </w:rPr>
      </w:pPr>
      <w:r>
        <w:rPr>
          <w:rFonts w:hint="eastAsia" w:ascii="宋体" w:hAnsi="宋体" w:cs="宋体" w:eastAsiaTheme="minorEastAsia"/>
          <w:color w:val="auto"/>
          <w:sz w:val="24"/>
          <w:szCs w:val="24"/>
          <w:shd w:val="clear" w:color="auto" w:fill="FFFFFF"/>
        </w:rPr>
        <w:t>(2）供应商被市场监督管理部门列入企业经营异常名录的；</w:t>
      </w:r>
    </w:p>
    <w:p w14:paraId="6DF2D015">
      <w:pPr>
        <w:widowControl/>
        <w:spacing w:line="560" w:lineRule="exact"/>
        <w:ind w:firstLine="480" w:firstLineChars="200"/>
        <w:jc w:val="left"/>
        <w:rPr>
          <w:rFonts w:asciiTheme="minorHAnsi" w:hAnsiTheme="minorHAnsi" w:eastAsiaTheme="minorEastAsia" w:cstheme="minorBidi"/>
          <w:color w:val="auto"/>
          <w:sz w:val="24"/>
          <w:szCs w:val="24"/>
        </w:rPr>
      </w:pPr>
      <w:r>
        <w:rPr>
          <w:rFonts w:hint="eastAsia" w:ascii="宋体" w:hAnsi="宋体" w:cs="宋体" w:eastAsiaTheme="minorEastAsia"/>
          <w:color w:val="auto"/>
          <w:sz w:val="24"/>
          <w:szCs w:val="24"/>
          <w:shd w:val="clear" w:color="auto" w:fill="FFFFFF"/>
        </w:rPr>
        <w:t>(3）供应商被税务部门列入重大税收违法案件当事人名单的；</w:t>
      </w:r>
    </w:p>
    <w:p w14:paraId="6888F1F3">
      <w:pPr>
        <w:widowControl/>
        <w:spacing w:line="560" w:lineRule="exact"/>
        <w:ind w:firstLine="480" w:firstLineChars="200"/>
        <w:jc w:val="left"/>
        <w:rPr>
          <w:rFonts w:hint="eastAsia"/>
          <w:color w:val="auto"/>
        </w:rPr>
      </w:pPr>
      <w:r>
        <w:rPr>
          <w:rFonts w:hint="eastAsia" w:ascii="宋体" w:hAnsi="宋体" w:cs="宋体" w:eastAsiaTheme="minorEastAsia"/>
          <w:color w:val="auto"/>
          <w:sz w:val="24"/>
          <w:szCs w:val="24"/>
          <w:shd w:val="clear" w:color="auto" w:fill="FFFFFF"/>
        </w:rPr>
        <w:t>(4）供应商被政府采购监管部门列入政府采购严重违法失信行为记录名单的。</w:t>
      </w:r>
    </w:p>
    <w:p w14:paraId="69EA9A19">
      <w:pPr>
        <w:keepNext/>
        <w:keepLines/>
        <w:spacing w:line="560" w:lineRule="exact"/>
        <w:ind w:firstLine="482" w:firstLineChars="200"/>
        <w:outlineLvl w:val="1"/>
        <w:rPr>
          <w:rFonts w:ascii="宋体" w:hAnsi="宋体" w:eastAsiaTheme="minorEastAsia"/>
          <w:b/>
          <w:color w:val="auto"/>
          <w:kern w:val="0"/>
          <w:sz w:val="24"/>
          <w:szCs w:val="24"/>
        </w:rPr>
      </w:pPr>
      <w:r>
        <w:rPr>
          <w:rFonts w:hint="eastAsia" w:ascii="宋体" w:hAnsi="宋体" w:cs="宋体" w:eastAsiaTheme="minorEastAsia"/>
          <w:b/>
          <w:color w:val="auto"/>
          <w:kern w:val="0"/>
          <w:sz w:val="24"/>
          <w:szCs w:val="24"/>
          <w:shd w:val="clear" w:color="auto" w:fill="FFFFFF"/>
        </w:rPr>
        <w:t>三、获取采购文件</w:t>
      </w:r>
    </w:p>
    <w:p w14:paraId="762266B0">
      <w:pPr>
        <w:widowControl/>
        <w:spacing w:line="560" w:lineRule="exact"/>
        <w:ind w:firstLine="480" w:firstLineChars="200"/>
        <w:jc w:val="left"/>
        <w:rPr>
          <w:rFonts w:asciiTheme="minorHAnsi" w:hAnsiTheme="minorHAnsi" w:eastAsiaTheme="minorEastAsia" w:cstheme="minorBidi"/>
          <w:color w:val="auto"/>
          <w:sz w:val="24"/>
          <w:szCs w:val="24"/>
        </w:rPr>
      </w:pPr>
      <w:r>
        <w:rPr>
          <w:rFonts w:hint="eastAsia" w:ascii="宋体" w:hAnsi="宋体" w:cs="宋体" w:eastAsiaTheme="minorEastAsia"/>
          <w:color w:val="auto"/>
          <w:sz w:val="24"/>
          <w:szCs w:val="24"/>
          <w:shd w:val="clear" w:color="auto" w:fill="FFFFFF"/>
        </w:rPr>
        <w:t>1、时间：自公告发布之日起至开标时间前</w:t>
      </w:r>
    </w:p>
    <w:p w14:paraId="778E2275">
      <w:pPr>
        <w:widowControl/>
        <w:spacing w:line="560" w:lineRule="exact"/>
        <w:ind w:firstLine="480" w:firstLineChars="200"/>
        <w:jc w:val="left"/>
        <w:rPr>
          <w:rFonts w:asciiTheme="minorHAnsi" w:hAnsiTheme="minorHAnsi" w:eastAsiaTheme="minorEastAsia" w:cstheme="minorBidi"/>
          <w:color w:val="auto"/>
          <w:sz w:val="24"/>
          <w:szCs w:val="24"/>
        </w:rPr>
      </w:pPr>
      <w:r>
        <w:rPr>
          <w:rFonts w:hint="eastAsia" w:ascii="宋体" w:hAnsi="宋体" w:cs="宋体" w:eastAsiaTheme="minorEastAsia"/>
          <w:color w:val="auto"/>
          <w:sz w:val="24"/>
          <w:szCs w:val="24"/>
          <w:shd w:val="clear" w:color="auto" w:fill="FFFFFF"/>
        </w:rPr>
        <w:t>2、地点：</w:t>
      </w:r>
      <w:r>
        <w:rPr>
          <w:rFonts w:hint="eastAsia" w:ascii="宋体" w:hAnsi="宋体" w:cs="宋体" w:eastAsiaTheme="minorEastAsia"/>
          <w:color w:val="auto"/>
          <w:sz w:val="24"/>
          <w:szCs w:val="24"/>
          <w:u w:val="single"/>
          <w:lang w:eastAsia="zh-CN"/>
        </w:rPr>
        <w:t>六安市叶集区人民医院官网</w:t>
      </w:r>
      <w:r>
        <w:rPr>
          <w:rFonts w:hint="eastAsia" w:ascii="宋体" w:hAnsi="宋体" w:cs="宋体"/>
          <w:color w:val="auto"/>
          <w:sz w:val="24"/>
          <w:szCs w:val="24"/>
          <w:u w:val="single"/>
        </w:rPr>
        <w:t>（http://www.lasdlrmyy.cn/）</w:t>
      </w:r>
      <w:r>
        <w:rPr>
          <w:rFonts w:hint="eastAsia" w:ascii="宋体" w:hAnsi="宋体" w:cs="宋体"/>
          <w:color w:val="auto"/>
          <w:sz w:val="24"/>
          <w:szCs w:val="24"/>
          <w:shd w:val="clear" w:color="auto" w:fill="FFFFFF"/>
        </w:rPr>
        <w:t>。</w:t>
      </w:r>
    </w:p>
    <w:p w14:paraId="1BF75D5C">
      <w:pPr>
        <w:pStyle w:val="32"/>
        <w:widowControl/>
        <w:shd w:val="clear" w:color="auto" w:fill="FFFFFF"/>
        <w:spacing w:line="560" w:lineRule="atLeast"/>
        <w:ind w:firstLine="480"/>
        <w:rPr>
          <w:rFonts w:ascii="微软雅黑" w:hAnsi="微软雅黑" w:eastAsia="微软雅黑" w:cs="微软雅黑"/>
          <w:color w:val="auto"/>
          <w:sz w:val="21"/>
          <w:szCs w:val="21"/>
        </w:rPr>
      </w:pPr>
      <w:r>
        <w:rPr>
          <w:rFonts w:hint="eastAsia" w:ascii="宋体" w:hAnsi="宋体" w:cs="宋体" w:eastAsiaTheme="minorEastAsia"/>
          <w:color w:val="auto"/>
          <w:szCs w:val="24"/>
          <w:shd w:val="clear" w:color="auto" w:fill="FFFFFF"/>
        </w:rPr>
        <w:t>3、方式：</w:t>
      </w:r>
      <w:r>
        <w:rPr>
          <w:rFonts w:hint="eastAsia" w:ascii="宋体" w:hAnsi="宋体" w:cs="宋体"/>
          <w:color w:val="auto"/>
          <w:szCs w:val="24"/>
          <w:shd w:val="clear" w:color="auto" w:fill="FFFFFF"/>
        </w:rPr>
        <w:t>网上下载</w:t>
      </w:r>
    </w:p>
    <w:p w14:paraId="78CF8A7F">
      <w:pPr>
        <w:keepNext/>
        <w:keepLines/>
        <w:numPr>
          <w:ilvl w:val="0"/>
          <w:numId w:val="2"/>
        </w:numPr>
        <w:spacing w:line="560" w:lineRule="exact"/>
        <w:ind w:firstLine="482" w:firstLineChars="200"/>
        <w:outlineLvl w:val="1"/>
        <w:rPr>
          <w:rFonts w:ascii="宋体" w:hAnsi="宋体" w:cs="宋体" w:eastAsiaTheme="minorEastAsia"/>
          <w:b/>
          <w:color w:val="auto"/>
          <w:kern w:val="0"/>
          <w:sz w:val="24"/>
          <w:szCs w:val="24"/>
          <w:shd w:val="clear" w:color="auto" w:fill="FFFFFF"/>
        </w:rPr>
      </w:pPr>
      <w:r>
        <w:rPr>
          <w:rFonts w:hint="eastAsia" w:ascii="宋体" w:hAnsi="宋体" w:cs="宋体" w:eastAsiaTheme="minorEastAsia"/>
          <w:b/>
          <w:color w:val="auto"/>
          <w:kern w:val="0"/>
          <w:sz w:val="24"/>
          <w:szCs w:val="24"/>
          <w:shd w:val="clear" w:color="auto" w:fill="FFFFFF"/>
        </w:rPr>
        <w:t>响应文件提交</w:t>
      </w:r>
    </w:p>
    <w:p w14:paraId="60163E27">
      <w:pPr>
        <w:widowControl/>
        <w:spacing w:line="560" w:lineRule="exact"/>
        <w:ind w:firstLine="480" w:firstLineChars="200"/>
        <w:jc w:val="left"/>
        <w:rPr>
          <w:rFonts w:asciiTheme="minorHAnsi" w:hAnsiTheme="minorHAnsi" w:eastAsiaTheme="minorEastAsia" w:cstheme="minorBidi"/>
          <w:color w:val="auto"/>
          <w:sz w:val="24"/>
          <w:szCs w:val="24"/>
        </w:rPr>
      </w:pPr>
      <w:r>
        <w:rPr>
          <w:rFonts w:hint="eastAsia" w:ascii="宋体" w:hAnsi="宋体" w:cs="宋体" w:eastAsiaTheme="minorEastAsia"/>
          <w:color w:val="auto"/>
          <w:sz w:val="24"/>
          <w:szCs w:val="24"/>
          <w:shd w:val="clear" w:color="auto" w:fill="FFFFFF"/>
        </w:rPr>
        <w:t>1、截止时间：</w:t>
      </w:r>
      <w:r>
        <w:rPr>
          <w:rFonts w:ascii="微软雅黑" w:hAnsi="微软雅黑" w:eastAsia="微软雅黑" w:cs="微软雅黑"/>
          <w:i w:val="0"/>
          <w:iCs w:val="0"/>
          <w:caps w:val="0"/>
          <w:color w:val="auto"/>
          <w:spacing w:val="0"/>
          <w:sz w:val="24"/>
          <w:szCs w:val="24"/>
          <w:u w:val="single"/>
        </w:rPr>
        <w:t>202</w:t>
      </w:r>
      <w:r>
        <w:rPr>
          <w:rFonts w:hint="eastAsia" w:ascii="微软雅黑" w:hAnsi="微软雅黑" w:eastAsia="微软雅黑" w:cs="微软雅黑"/>
          <w:i w:val="0"/>
          <w:iCs w:val="0"/>
          <w:caps w:val="0"/>
          <w:color w:val="auto"/>
          <w:spacing w:val="0"/>
          <w:sz w:val="24"/>
          <w:szCs w:val="24"/>
          <w:u w:val="single"/>
          <w:lang w:val="en-US" w:eastAsia="zh-CN"/>
        </w:rPr>
        <w:t>4</w:t>
      </w:r>
      <w:r>
        <w:rPr>
          <w:rFonts w:hint="eastAsia" w:ascii="微软雅黑" w:hAnsi="微软雅黑" w:eastAsia="微软雅黑" w:cs="微软雅黑"/>
          <w:i w:val="0"/>
          <w:iCs w:val="0"/>
          <w:caps w:val="0"/>
          <w:color w:val="auto"/>
          <w:spacing w:val="0"/>
          <w:sz w:val="24"/>
          <w:szCs w:val="24"/>
        </w:rPr>
        <w:t>年</w:t>
      </w:r>
      <w:r>
        <w:rPr>
          <w:rFonts w:hint="eastAsia" w:ascii="微软雅黑" w:hAnsi="微软雅黑" w:eastAsia="微软雅黑" w:cs="微软雅黑"/>
          <w:i w:val="0"/>
          <w:iCs w:val="0"/>
          <w:caps w:val="0"/>
          <w:color w:val="auto"/>
          <w:spacing w:val="0"/>
          <w:sz w:val="24"/>
          <w:szCs w:val="24"/>
          <w:u w:val="single"/>
        </w:rPr>
        <w:t> </w:t>
      </w:r>
      <w:r>
        <w:rPr>
          <w:rFonts w:hint="eastAsia" w:ascii="微软雅黑" w:hAnsi="微软雅黑" w:eastAsia="微软雅黑" w:cs="微软雅黑"/>
          <w:i w:val="0"/>
          <w:iCs w:val="0"/>
          <w:caps w:val="0"/>
          <w:color w:val="auto"/>
          <w:spacing w:val="0"/>
          <w:sz w:val="24"/>
          <w:szCs w:val="24"/>
          <w:u w:val="single"/>
          <w:lang w:val="en-US" w:eastAsia="zh-CN"/>
        </w:rPr>
        <w:t>1</w:t>
      </w:r>
      <w:r>
        <w:rPr>
          <w:rFonts w:hint="eastAsia" w:ascii="微软雅黑" w:hAnsi="微软雅黑" w:eastAsia="微软雅黑" w:cs="微软雅黑"/>
          <w:i w:val="0"/>
          <w:iCs w:val="0"/>
          <w:caps w:val="0"/>
          <w:color w:val="auto"/>
          <w:spacing w:val="0"/>
          <w:sz w:val="24"/>
          <w:szCs w:val="24"/>
        </w:rPr>
        <w:t>月</w:t>
      </w:r>
      <w:r>
        <w:rPr>
          <w:rFonts w:hint="eastAsia" w:ascii="微软雅黑" w:hAnsi="微软雅黑" w:eastAsia="微软雅黑" w:cs="微软雅黑"/>
          <w:i w:val="0"/>
          <w:iCs w:val="0"/>
          <w:caps w:val="0"/>
          <w:color w:val="auto"/>
          <w:spacing w:val="0"/>
          <w:sz w:val="24"/>
          <w:szCs w:val="24"/>
          <w:u w:val="single"/>
        </w:rPr>
        <w:t> </w:t>
      </w:r>
      <w:r>
        <w:rPr>
          <w:rFonts w:hint="eastAsia" w:ascii="微软雅黑" w:hAnsi="微软雅黑" w:eastAsia="微软雅黑" w:cs="微软雅黑"/>
          <w:i w:val="0"/>
          <w:iCs w:val="0"/>
          <w:caps w:val="0"/>
          <w:color w:val="auto"/>
          <w:spacing w:val="0"/>
          <w:sz w:val="24"/>
          <w:szCs w:val="24"/>
          <w:u w:val="single"/>
          <w:lang w:val="en-US" w:eastAsia="zh-CN"/>
        </w:rPr>
        <w:t>6</w:t>
      </w:r>
      <w:r>
        <w:rPr>
          <w:rFonts w:hint="eastAsia" w:ascii="微软雅黑" w:hAnsi="微软雅黑" w:eastAsia="微软雅黑" w:cs="微软雅黑"/>
          <w:i w:val="0"/>
          <w:iCs w:val="0"/>
          <w:caps w:val="0"/>
          <w:color w:val="auto"/>
          <w:spacing w:val="0"/>
          <w:sz w:val="24"/>
          <w:szCs w:val="24"/>
        </w:rPr>
        <w:t>日</w:t>
      </w:r>
      <w:r>
        <w:rPr>
          <w:rFonts w:hint="eastAsia" w:ascii="微软雅黑" w:hAnsi="微软雅黑" w:eastAsia="微软雅黑" w:cs="微软雅黑"/>
          <w:i w:val="0"/>
          <w:iCs w:val="0"/>
          <w:caps w:val="0"/>
          <w:color w:val="auto"/>
          <w:spacing w:val="0"/>
          <w:sz w:val="24"/>
          <w:szCs w:val="24"/>
          <w:u w:val="single"/>
        </w:rPr>
        <w:t> 1</w:t>
      </w:r>
      <w:r>
        <w:rPr>
          <w:rFonts w:hint="eastAsia" w:ascii="微软雅黑" w:hAnsi="微软雅黑" w:eastAsia="微软雅黑" w:cs="微软雅黑"/>
          <w:i w:val="0"/>
          <w:iCs w:val="0"/>
          <w:caps w:val="0"/>
          <w:color w:val="auto"/>
          <w:spacing w:val="0"/>
          <w:sz w:val="24"/>
          <w:szCs w:val="24"/>
          <w:u w:val="single"/>
          <w:lang w:val="en-US" w:eastAsia="zh-CN"/>
        </w:rPr>
        <w:t>5</w:t>
      </w:r>
      <w:r>
        <w:rPr>
          <w:rFonts w:hint="eastAsia" w:ascii="微软雅黑" w:hAnsi="微软雅黑" w:eastAsia="微软雅黑" w:cs="微软雅黑"/>
          <w:i w:val="0"/>
          <w:iCs w:val="0"/>
          <w:caps w:val="0"/>
          <w:color w:val="auto"/>
          <w:spacing w:val="0"/>
          <w:sz w:val="24"/>
          <w:szCs w:val="24"/>
          <w:u w:val="single"/>
        </w:rPr>
        <w:t>:</w:t>
      </w:r>
      <w:r>
        <w:rPr>
          <w:rFonts w:hint="eastAsia" w:ascii="微软雅黑" w:hAnsi="微软雅黑" w:eastAsia="微软雅黑" w:cs="微软雅黑"/>
          <w:i w:val="0"/>
          <w:iCs w:val="0"/>
          <w:caps w:val="0"/>
          <w:color w:val="auto"/>
          <w:spacing w:val="0"/>
          <w:sz w:val="24"/>
          <w:szCs w:val="24"/>
          <w:u w:val="single"/>
          <w:lang w:val="en-US" w:eastAsia="zh-CN"/>
        </w:rPr>
        <w:t>00</w:t>
      </w:r>
      <w:r>
        <w:rPr>
          <w:rFonts w:hint="eastAsia" w:ascii="宋体" w:hAnsi="宋体" w:cs="宋体" w:eastAsiaTheme="minorEastAsia"/>
          <w:color w:val="auto"/>
          <w:sz w:val="24"/>
          <w:szCs w:val="24"/>
          <w:shd w:val="clear" w:color="auto" w:fill="FFFFFF"/>
        </w:rPr>
        <w:t>（北京时间）</w:t>
      </w:r>
    </w:p>
    <w:p w14:paraId="175E2345">
      <w:pPr>
        <w:widowControl/>
        <w:spacing w:line="560" w:lineRule="exact"/>
        <w:ind w:firstLine="480" w:firstLineChars="200"/>
        <w:jc w:val="left"/>
        <w:rPr>
          <w:rFonts w:hint="default" w:ascii="宋体" w:hAnsi="宋体" w:cs="宋体" w:eastAsiaTheme="minorEastAsia"/>
          <w:color w:val="auto"/>
          <w:sz w:val="24"/>
          <w:szCs w:val="24"/>
          <w:u w:val="single"/>
          <w:shd w:val="clear" w:color="auto" w:fill="FFFFFF"/>
          <w:lang w:val="en-US" w:eastAsia="zh-CN"/>
        </w:rPr>
      </w:pPr>
      <w:r>
        <w:rPr>
          <w:rFonts w:hint="eastAsia" w:ascii="宋体" w:hAnsi="宋体" w:cs="宋体" w:eastAsiaTheme="minorEastAsia"/>
          <w:color w:val="auto"/>
          <w:sz w:val="24"/>
          <w:szCs w:val="24"/>
          <w:shd w:val="clear" w:color="auto" w:fill="FFFFFF"/>
        </w:rPr>
        <w:t>2、地点：</w:t>
      </w:r>
      <w:r>
        <w:rPr>
          <w:rFonts w:hint="eastAsia" w:ascii="宋体" w:hAnsi="宋体" w:cs="宋体" w:eastAsiaTheme="minorEastAsia"/>
          <w:color w:val="auto"/>
          <w:sz w:val="24"/>
          <w:szCs w:val="24"/>
          <w:u w:val="single"/>
          <w:shd w:val="clear" w:color="auto" w:fill="FFFFFF"/>
          <w:lang w:eastAsia="zh-CN"/>
        </w:rPr>
        <w:t>六安市叶集区人民医院</w:t>
      </w:r>
      <w:r>
        <w:rPr>
          <w:rFonts w:hint="eastAsia" w:ascii="宋体" w:hAnsi="宋体" w:cs="宋体" w:eastAsiaTheme="minorEastAsia"/>
          <w:color w:val="auto"/>
          <w:sz w:val="24"/>
          <w:szCs w:val="24"/>
          <w:u w:val="single"/>
          <w:shd w:val="clear" w:color="auto" w:fill="FFFFFF"/>
          <w:lang w:val="en-US" w:eastAsia="zh-CN"/>
        </w:rPr>
        <w:t>住院部8楼医学装备部</w:t>
      </w:r>
    </w:p>
    <w:p w14:paraId="4D4C0CA9">
      <w:pPr>
        <w:widowControl/>
        <w:spacing w:line="560" w:lineRule="exact"/>
        <w:ind w:firstLine="480" w:firstLineChars="200"/>
        <w:jc w:val="left"/>
        <w:rPr>
          <w:rFonts w:hint="eastAsia" w:ascii="宋体" w:hAnsi="宋体" w:cs="宋体" w:eastAsiaTheme="minorEastAsia"/>
          <w:color w:val="auto"/>
          <w:sz w:val="24"/>
          <w:szCs w:val="24"/>
          <w:u w:val="single"/>
          <w:shd w:val="clear" w:color="auto" w:fill="FFFFFF"/>
          <w:lang w:eastAsia="zh-CN"/>
        </w:rPr>
      </w:pPr>
      <w:r>
        <w:rPr>
          <w:rFonts w:hint="eastAsia" w:ascii="宋体" w:hAnsi="宋体" w:cs="宋体" w:eastAsiaTheme="minorEastAsia"/>
          <w:color w:val="auto"/>
          <w:sz w:val="24"/>
          <w:szCs w:val="24"/>
          <w:shd w:val="clear" w:color="auto" w:fill="FFFFFF"/>
        </w:rPr>
        <w:t>3、响应文件提交方式：</w:t>
      </w:r>
      <w:r>
        <w:rPr>
          <w:rFonts w:hint="eastAsia" w:ascii="宋体" w:hAnsi="宋体" w:cs="宋体" w:eastAsiaTheme="minorEastAsia"/>
          <w:color w:val="auto"/>
          <w:sz w:val="24"/>
          <w:szCs w:val="24"/>
          <w:u w:val="single"/>
          <w:shd w:val="clear" w:color="auto" w:fill="FFFFFF"/>
          <w:lang w:eastAsia="zh-CN"/>
        </w:rPr>
        <w:t>投标人法定代表人或授权委托人现场递交响应文件，或邮寄方式，邮寄地址：安徽省六安市叶集区人民医院</w:t>
      </w:r>
      <w:r>
        <w:rPr>
          <w:rFonts w:hint="eastAsia" w:ascii="宋体" w:hAnsi="宋体" w:cs="宋体" w:eastAsiaTheme="minorEastAsia"/>
          <w:color w:val="auto"/>
          <w:sz w:val="24"/>
          <w:szCs w:val="24"/>
          <w:u w:val="single"/>
          <w:shd w:val="clear" w:color="auto" w:fill="FFFFFF"/>
          <w:lang w:val="en-US" w:eastAsia="zh-CN"/>
        </w:rPr>
        <w:t>住院部8楼医学装备部收 0564-6488025</w:t>
      </w:r>
      <w:r>
        <w:rPr>
          <w:rFonts w:hint="eastAsia" w:ascii="宋体" w:hAnsi="宋体" w:cs="宋体" w:eastAsiaTheme="minorEastAsia"/>
          <w:color w:val="auto"/>
          <w:sz w:val="24"/>
          <w:szCs w:val="24"/>
          <w:u w:val="single"/>
          <w:shd w:val="clear" w:color="auto" w:fill="FFFFFF"/>
          <w:lang w:eastAsia="zh-CN"/>
        </w:rPr>
        <w:t>。</w:t>
      </w:r>
    </w:p>
    <w:p w14:paraId="02163134">
      <w:pPr>
        <w:keepNext/>
        <w:keepLines/>
        <w:numPr>
          <w:ilvl w:val="0"/>
          <w:numId w:val="2"/>
        </w:numPr>
        <w:spacing w:line="560" w:lineRule="exact"/>
        <w:ind w:firstLine="482" w:firstLineChars="200"/>
        <w:outlineLvl w:val="1"/>
        <w:rPr>
          <w:rFonts w:ascii="宋体" w:hAnsi="宋体" w:cs="宋体" w:eastAsiaTheme="minorEastAsia"/>
          <w:b/>
          <w:color w:val="auto"/>
          <w:kern w:val="0"/>
          <w:sz w:val="24"/>
          <w:szCs w:val="24"/>
          <w:shd w:val="clear" w:color="auto" w:fill="FFFFFF"/>
        </w:rPr>
      </w:pPr>
      <w:r>
        <w:rPr>
          <w:rFonts w:hint="eastAsia" w:ascii="宋体" w:hAnsi="宋体" w:cs="宋体" w:eastAsiaTheme="minorEastAsia"/>
          <w:b/>
          <w:color w:val="auto"/>
          <w:kern w:val="0"/>
          <w:sz w:val="24"/>
          <w:szCs w:val="24"/>
          <w:shd w:val="clear" w:color="auto" w:fill="FFFFFF"/>
        </w:rPr>
        <w:t>开启：</w:t>
      </w:r>
    </w:p>
    <w:p w14:paraId="50AA2CAB">
      <w:pPr>
        <w:spacing w:line="560" w:lineRule="exact"/>
        <w:ind w:firstLine="480" w:firstLineChars="200"/>
        <w:rPr>
          <w:rFonts w:asciiTheme="minorHAnsi" w:hAnsiTheme="minorHAnsi" w:eastAsiaTheme="minorEastAsia" w:cstheme="minorBidi"/>
          <w:color w:val="auto"/>
          <w:szCs w:val="24"/>
        </w:rPr>
      </w:pPr>
      <w:r>
        <w:rPr>
          <w:rFonts w:hint="eastAsia" w:ascii="宋体" w:hAnsi="宋体" w:cs="宋体" w:eastAsiaTheme="minorEastAsia"/>
          <w:color w:val="auto"/>
          <w:sz w:val="24"/>
          <w:szCs w:val="24"/>
          <w:shd w:val="clear" w:color="auto" w:fill="FFFFFF"/>
        </w:rPr>
        <w:t>1、时间</w:t>
      </w:r>
      <w:r>
        <w:rPr>
          <w:rFonts w:hint="eastAsia" w:ascii="宋体" w:hAnsi="宋体" w:cs="宋体" w:eastAsiaTheme="minorEastAsia"/>
          <w:color w:val="auto"/>
          <w:sz w:val="24"/>
          <w:szCs w:val="24"/>
          <w:shd w:val="clear" w:color="auto" w:fill="FFFFFF"/>
          <w:lang w:eastAsia="zh-CN"/>
        </w:rPr>
        <w:t>：</w:t>
      </w:r>
      <w:r>
        <w:rPr>
          <w:rFonts w:ascii="微软雅黑" w:hAnsi="微软雅黑" w:eastAsia="微软雅黑" w:cs="微软雅黑"/>
          <w:i w:val="0"/>
          <w:iCs w:val="0"/>
          <w:caps w:val="0"/>
          <w:color w:val="auto"/>
          <w:spacing w:val="0"/>
          <w:sz w:val="24"/>
          <w:szCs w:val="24"/>
          <w:u w:val="single"/>
        </w:rPr>
        <w:t>202</w:t>
      </w:r>
      <w:r>
        <w:rPr>
          <w:rFonts w:hint="eastAsia" w:ascii="微软雅黑" w:hAnsi="微软雅黑" w:eastAsia="微软雅黑" w:cs="微软雅黑"/>
          <w:i w:val="0"/>
          <w:iCs w:val="0"/>
          <w:caps w:val="0"/>
          <w:color w:val="auto"/>
          <w:spacing w:val="0"/>
          <w:sz w:val="24"/>
          <w:szCs w:val="24"/>
          <w:u w:val="single"/>
          <w:lang w:val="en-US" w:eastAsia="zh-CN"/>
        </w:rPr>
        <w:t>4</w:t>
      </w:r>
      <w:r>
        <w:rPr>
          <w:rFonts w:hint="eastAsia" w:ascii="微软雅黑" w:hAnsi="微软雅黑" w:eastAsia="微软雅黑" w:cs="微软雅黑"/>
          <w:i w:val="0"/>
          <w:iCs w:val="0"/>
          <w:caps w:val="0"/>
          <w:color w:val="auto"/>
          <w:spacing w:val="0"/>
          <w:sz w:val="24"/>
          <w:szCs w:val="24"/>
        </w:rPr>
        <w:t>年</w:t>
      </w:r>
      <w:r>
        <w:rPr>
          <w:rFonts w:hint="eastAsia" w:ascii="微软雅黑" w:hAnsi="微软雅黑" w:eastAsia="微软雅黑" w:cs="微软雅黑"/>
          <w:i w:val="0"/>
          <w:iCs w:val="0"/>
          <w:caps w:val="0"/>
          <w:color w:val="auto"/>
          <w:spacing w:val="0"/>
          <w:sz w:val="24"/>
          <w:szCs w:val="24"/>
          <w:u w:val="single"/>
        </w:rPr>
        <w:t> </w:t>
      </w:r>
      <w:r>
        <w:rPr>
          <w:rFonts w:hint="eastAsia" w:ascii="微软雅黑" w:hAnsi="微软雅黑" w:eastAsia="微软雅黑" w:cs="微软雅黑"/>
          <w:i w:val="0"/>
          <w:iCs w:val="0"/>
          <w:caps w:val="0"/>
          <w:color w:val="auto"/>
          <w:spacing w:val="0"/>
          <w:sz w:val="24"/>
          <w:szCs w:val="24"/>
          <w:u w:val="single"/>
          <w:lang w:val="en-US" w:eastAsia="zh-CN"/>
        </w:rPr>
        <w:t>1</w:t>
      </w:r>
      <w:r>
        <w:rPr>
          <w:rFonts w:hint="eastAsia" w:ascii="微软雅黑" w:hAnsi="微软雅黑" w:eastAsia="微软雅黑" w:cs="微软雅黑"/>
          <w:i w:val="0"/>
          <w:iCs w:val="0"/>
          <w:caps w:val="0"/>
          <w:color w:val="auto"/>
          <w:spacing w:val="0"/>
          <w:sz w:val="24"/>
          <w:szCs w:val="24"/>
        </w:rPr>
        <w:t>月</w:t>
      </w:r>
      <w:r>
        <w:rPr>
          <w:rFonts w:hint="eastAsia" w:ascii="微软雅黑" w:hAnsi="微软雅黑" w:eastAsia="微软雅黑" w:cs="微软雅黑"/>
          <w:i w:val="0"/>
          <w:iCs w:val="0"/>
          <w:caps w:val="0"/>
          <w:color w:val="auto"/>
          <w:spacing w:val="0"/>
          <w:sz w:val="24"/>
          <w:szCs w:val="24"/>
          <w:u w:val="single"/>
        </w:rPr>
        <w:t> </w:t>
      </w:r>
      <w:r>
        <w:rPr>
          <w:rFonts w:hint="eastAsia" w:ascii="微软雅黑" w:hAnsi="微软雅黑" w:eastAsia="微软雅黑" w:cs="微软雅黑"/>
          <w:i w:val="0"/>
          <w:iCs w:val="0"/>
          <w:caps w:val="0"/>
          <w:color w:val="auto"/>
          <w:spacing w:val="0"/>
          <w:sz w:val="24"/>
          <w:szCs w:val="24"/>
          <w:u w:val="single"/>
          <w:lang w:val="en-US" w:eastAsia="zh-CN"/>
        </w:rPr>
        <w:t>6</w:t>
      </w:r>
      <w:r>
        <w:rPr>
          <w:rFonts w:hint="eastAsia" w:ascii="微软雅黑" w:hAnsi="微软雅黑" w:eastAsia="微软雅黑" w:cs="微软雅黑"/>
          <w:i w:val="0"/>
          <w:iCs w:val="0"/>
          <w:caps w:val="0"/>
          <w:color w:val="auto"/>
          <w:spacing w:val="0"/>
          <w:sz w:val="24"/>
          <w:szCs w:val="24"/>
        </w:rPr>
        <w:t>日</w:t>
      </w:r>
      <w:r>
        <w:rPr>
          <w:rFonts w:hint="eastAsia" w:ascii="微软雅黑" w:hAnsi="微软雅黑" w:eastAsia="微软雅黑" w:cs="微软雅黑"/>
          <w:i w:val="0"/>
          <w:iCs w:val="0"/>
          <w:caps w:val="0"/>
          <w:color w:val="auto"/>
          <w:spacing w:val="0"/>
          <w:sz w:val="24"/>
          <w:szCs w:val="24"/>
          <w:u w:val="single"/>
        </w:rPr>
        <w:t> 1</w:t>
      </w:r>
      <w:r>
        <w:rPr>
          <w:rFonts w:hint="eastAsia" w:ascii="微软雅黑" w:hAnsi="微软雅黑" w:eastAsia="微软雅黑" w:cs="微软雅黑"/>
          <w:i w:val="0"/>
          <w:iCs w:val="0"/>
          <w:caps w:val="0"/>
          <w:color w:val="auto"/>
          <w:spacing w:val="0"/>
          <w:sz w:val="24"/>
          <w:szCs w:val="24"/>
          <w:u w:val="single"/>
          <w:lang w:val="en-US" w:eastAsia="zh-CN"/>
        </w:rPr>
        <w:t>5</w:t>
      </w:r>
      <w:r>
        <w:rPr>
          <w:rFonts w:hint="eastAsia" w:ascii="微软雅黑" w:hAnsi="微软雅黑" w:eastAsia="微软雅黑" w:cs="微软雅黑"/>
          <w:i w:val="0"/>
          <w:iCs w:val="0"/>
          <w:caps w:val="0"/>
          <w:color w:val="auto"/>
          <w:spacing w:val="0"/>
          <w:sz w:val="24"/>
          <w:szCs w:val="24"/>
          <w:u w:val="single"/>
        </w:rPr>
        <w:t>:</w:t>
      </w:r>
      <w:r>
        <w:rPr>
          <w:rFonts w:hint="eastAsia" w:ascii="微软雅黑" w:hAnsi="微软雅黑" w:eastAsia="微软雅黑" w:cs="微软雅黑"/>
          <w:i w:val="0"/>
          <w:iCs w:val="0"/>
          <w:caps w:val="0"/>
          <w:color w:val="auto"/>
          <w:spacing w:val="0"/>
          <w:sz w:val="24"/>
          <w:szCs w:val="24"/>
          <w:u w:val="single"/>
          <w:lang w:val="en-US" w:eastAsia="zh-CN"/>
        </w:rPr>
        <w:t>00</w:t>
      </w:r>
      <w:r>
        <w:rPr>
          <w:rFonts w:hint="eastAsia" w:ascii="宋体" w:hAnsi="宋体" w:cs="宋体" w:eastAsiaTheme="minorEastAsia"/>
          <w:color w:val="auto"/>
          <w:sz w:val="24"/>
          <w:szCs w:val="24"/>
          <w:shd w:val="clear" w:color="auto" w:fill="FFFFFF"/>
        </w:rPr>
        <w:t>（北京时间）</w:t>
      </w:r>
    </w:p>
    <w:p w14:paraId="108CAAC4">
      <w:pPr>
        <w:widowControl/>
        <w:spacing w:line="560" w:lineRule="exact"/>
        <w:ind w:firstLine="480" w:firstLineChars="200"/>
        <w:jc w:val="left"/>
        <w:rPr>
          <w:rFonts w:hint="default" w:asciiTheme="minorHAnsi" w:hAnsiTheme="minorHAnsi" w:eastAsiaTheme="minorEastAsia" w:cstheme="minorBidi"/>
          <w:color w:val="auto"/>
          <w:szCs w:val="24"/>
          <w:lang w:val="en-US"/>
        </w:rPr>
      </w:pPr>
      <w:r>
        <w:rPr>
          <w:rFonts w:hint="eastAsia" w:asciiTheme="minorEastAsia" w:hAnsiTheme="minorEastAsia" w:eastAsiaTheme="minorEastAsia" w:cstheme="minorBidi"/>
          <w:color w:val="auto"/>
          <w:sz w:val="24"/>
          <w:szCs w:val="24"/>
        </w:rPr>
        <w:t>2、</w:t>
      </w:r>
      <w:r>
        <w:rPr>
          <w:rFonts w:hint="eastAsia" w:ascii="宋体" w:hAnsi="宋体" w:cs="宋体" w:eastAsiaTheme="minorEastAsia"/>
          <w:color w:val="auto"/>
          <w:sz w:val="24"/>
          <w:szCs w:val="24"/>
          <w:shd w:val="clear" w:color="auto" w:fill="FFFFFF"/>
        </w:rPr>
        <w:t>地点：</w:t>
      </w:r>
      <w:r>
        <w:rPr>
          <w:rFonts w:hint="eastAsia" w:ascii="宋体" w:hAnsi="宋体" w:cs="宋体" w:eastAsiaTheme="minorEastAsia"/>
          <w:color w:val="auto"/>
          <w:sz w:val="24"/>
          <w:szCs w:val="24"/>
          <w:u w:val="single"/>
          <w:shd w:val="clear" w:color="auto" w:fill="FFFFFF"/>
          <w:lang w:eastAsia="zh-CN"/>
        </w:rPr>
        <w:t>六安市叶集区人民医院</w:t>
      </w:r>
      <w:r>
        <w:rPr>
          <w:rFonts w:hint="eastAsia" w:ascii="宋体" w:hAnsi="宋体" w:cs="宋体" w:eastAsiaTheme="minorEastAsia"/>
          <w:color w:val="auto"/>
          <w:sz w:val="24"/>
          <w:szCs w:val="24"/>
          <w:u w:val="single"/>
          <w:shd w:val="clear" w:color="auto" w:fill="FFFFFF"/>
          <w:lang w:val="en-US" w:eastAsia="zh-CN"/>
        </w:rPr>
        <w:t>住院部10楼小会议室</w:t>
      </w:r>
    </w:p>
    <w:p w14:paraId="758FE709">
      <w:pPr>
        <w:keepNext/>
        <w:keepLines/>
        <w:spacing w:line="560" w:lineRule="exact"/>
        <w:ind w:firstLine="482" w:firstLineChars="200"/>
        <w:outlineLvl w:val="1"/>
        <w:rPr>
          <w:rFonts w:ascii="宋体" w:hAnsi="宋体" w:eastAsiaTheme="minorEastAsia"/>
          <w:b/>
          <w:color w:val="auto"/>
          <w:kern w:val="0"/>
          <w:sz w:val="24"/>
          <w:szCs w:val="24"/>
        </w:rPr>
      </w:pPr>
      <w:r>
        <w:rPr>
          <w:rFonts w:hint="eastAsia" w:ascii="宋体" w:hAnsi="宋体" w:cs="宋体" w:eastAsiaTheme="minorEastAsia"/>
          <w:b/>
          <w:color w:val="auto"/>
          <w:kern w:val="0"/>
          <w:sz w:val="24"/>
          <w:szCs w:val="24"/>
          <w:shd w:val="clear" w:color="auto" w:fill="FFFFFF"/>
          <w:lang w:val="en-US" w:eastAsia="zh-CN"/>
        </w:rPr>
        <w:t>六</w:t>
      </w:r>
      <w:r>
        <w:rPr>
          <w:rFonts w:hint="eastAsia" w:ascii="宋体" w:hAnsi="宋体" w:cs="宋体" w:eastAsiaTheme="minorEastAsia"/>
          <w:b/>
          <w:color w:val="auto"/>
          <w:kern w:val="0"/>
          <w:sz w:val="24"/>
          <w:szCs w:val="24"/>
          <w:shd w:val="clear" w:color="auto" w:fill="FFFFFF"/>
        </w:rPr>
        <w:t>、对本次采购提出询问，请按以下方式联系。</w:t>
      </w:r>
    </w:p>
    <w:p w14:paraId="062EBB1B">
      <w:pPr>
        <w:widowControl/>
        <w:spacing w:line="560" w:lineRule="exact"/>
        <w:ind w:firstLine="480" w:firstLineChars="200"/>
        <w:rPr>
          <w:rFonts w:hint="eastAsia" w:ascii="宋体" w:hAnsi="宋体" w:cs="宋体" w:eastAsiaTheme="minorEastAsia"/>
          <w:color w:val="auto"/>
          <w:sz w:val="24"/>
          <w:szCs w:val="24"/>
          <w:shd w:val="clear" w:color="auto" w:fill="FFFFFF"/>
          <w:lang w:eastAsia="zh-CN"/>
        </w:rPr>
      </w:pPr>
      <w:r>
        <w:rPr>
          <w:rFonts w:hint="eastAsia" w:ascii="宋体" w:hAnsi="宋体" w:cs="宋体" w:eastAsiaTheme="minorEastAsia"/>
          <w:color w:val="auto"/>
          <w:sz w:val="24"/>
          <w:szCs w:val="24"/>
          <w:shd w:val="clear" w:color="auto" w:fill="FFFFFF"/>
        </w:rPr>
        <w:t>名 称：</w:t>
      </w:r>
      <w:r>
        <w:rPr>
          <w:rFonts w:hint="eastAsia" w:ascii="宋体" w:hAnsi="宋体" w:cs="宋体" w:eastAsiaTheme="minorEastAsia"/>
          <w:color w:val="auto"/>
          <w:sz w:val="24"/>
          <w:szCs w:val="24"/>
          <w:shd w:val="clear" w:color="auto" w:fill="FFFFFF"/>
          <w:lang w:eastAsia="zh-CN"/>
        </w:rPr>
        <w:t>六安市叶集区人民医院</w:t>
      </w:r>
    </w:p>
    <w:p w14:paraId="5A682BFF">
      <w:pPr>
        <w:widowControl/>
        <w:spacing w:line="560" w:lineRule="exact"/>
        <w:ind w:firstLine="480" w:firstLineChars="200"/>
        <w:rPr>
          <w:rFonts w:asciiTheme="minorHAnsi" w:hAnsiTheme="minorHAnsi" w:eastAsiaTheme="minorEastAsia" w:cstheme="minorBidi"/>
          <w:color w:val="auto"/>
          <w:sz w:val="24"/>
          <w:szCs w:val="24"/>
        </w:rPr>
      </w:pPr>
      <w:r>
        <w:rPr>
          <w:rFonts w:hint="eastAsia" w:ascii="宋体" w:hAnsi="宋体" w:cs="宋体" w:eastAsiaTheme="minorEastAsia"/>
          <w:color w:val="auto"/>
          <w:sz w:val="24"/>
          <w:szCs w:val="24"/>
          <w:shd w:val="clear" w:color="auto" w:fill="FFFFFF"/>
        </w:rPr>
        <w:t>地址：安徽省六安市</w:t>
      </w:r>
      <w:r>
        <w:rPr>
          <w:rFonts w:hint="eastAsia" w:ascii="宋体" w:hAnsi="宋体" w:cs="宋体" w:eastAsiaTheme="minorEastAsia"/>
          <w:color w:val="auto"/>
          <w:sz w:val="24"/>
          <w:szCs w:val="24"/>
          <w:shd w:val="clear" w:color="auto" w:fill="FFFFFF"/>
          <w:lang w:val="en-US" w:eastAsia="zh-CN"/>
        </w:rPr>
        <w:t>叶集区人民医院8楼医学装备部</w:t>
      </w:r>
      <w:r>
        <w:rPr>
          <w:rFonts w:hint="eastAsia" w:ascii="宋体" w:hAnsi="宋体" w:cs="宋体" w:eastAsiaTheme="minorEastAsia"/>
          <w:color w:val="auto"/>
          <w:sz w:val="24"/>
          <w:szCs w:val="24"/>
          <w:shd w:val="clear" w:color="auto" w:fill="FFFFFF"/>
        </w:rPr>
        <w:t xml:space="preserve"> </w:t>
      </w:r>
    </w:p>
    <w:p w14:paraId="1B07F690">
      <w:pPr>
        <w:widowControl/>
        <w:spacing w:line="560" w:lineRule="exact"/>
        <w:ind w:firstLine="480" w:firstLineChars="200"/>
        <w:rPr>
          <w:rFonts w:hint="default" w:asciiTheme="minorHAnsi" w:hAnsiTheme="minorHAnsi" w:eastAsiaTheme="minorEastAsia" w:cstheme="minorBidi"/>
          <w:color w:val="auto"/>
          <w:sz w:val="24"/>
          <w:szCs w:val="24"/>
          <w:lang w:val="en-US" w:eastAsia="zh-CN"/>
        </w:rPr>
      </w:pPr>
      <w:r>
        <w:rPr>
          <w:rFonts w:hint="eastAsia" w:ascii="宋体" w:hAnsi="宋体" w:cs="宋体" w:eastAsiaTheme="minorEastAsia"/>
          <w:color w:val="auto"/>
          <w:sz w:val="24"/>
          <w:szCs w:val="24"/>
          <w:shd w:val="clear" w:color="auto" w:fill="FFFFFF"/>
        </w:rPr>
        <w:t>联系方式：</w:t>
      </w:r>
      <w:r>
        <w:rPr>
          <w:rFonts w:hint="eastAsia" w:ascii="宋体" w:hAnsi="宋体" w:cs="宋体" w:eastAsiaTheme="minorEastAsia"/>
          <w:color w:val="auto"/>
          <w:sz w:val="24"/>
          <w:szCs w:val="24"/>
          <w:shd w:val="clear" w:color="auto" w:fill="FFFFFF"/>
          <w:lang w:val="en-US" w:eastAsia="zh-CN"/>
        </w:rPr>
        <w:t xml:space="preserve">汤老师  </w:t>
      </w:r>
      <w:r>
        <w:rPr>
          <w:rFonts w:hint="eastAsia" w:ascii="宋体" w:hAnsi="宋体" w:cs="宋体" w:eastAsiaTheme="minorEastAsia"/>
          <w:color w:val="auto"/>
          <w:sz w:val="24"/>
          <w:szCs w:val="24"/>
          <w:shd w:val="clear" w:color="auto" w:fill="FFFFFF"/>
        </w:rPr>
        <w:t xml:space="preserve">  </w:t>
      </w:r>
      <w:r>
        <w:rPr>
          <w:rFonts w:hint="eastAsia" w:ascii="宋体" w:hAnsi="宋体" w:cs="宋体" w:eastAsiaTheme="minorEastAsia"/>
          <w:color w:val="auto"/>
          <w:sz w:val="24"/>
          <w:szCs w:val="24"/>
          <w:shd w:val="clear" w:color="auto" w:fill="FFFFFF"/>
          <w:lang w:eastAsia="zh-CN"/>
        </w:rPr>
        <w:t>电话：</w:t>
      </w:r>
      <w:r>
        <w:rPr>
          <w:rFonts w:hint="eastAsia" w:ascii="宋体" w:hAnsi="宋体" w:cs="宋体" w:eastAsiaTheme="minorEastAsia"/>
          <w:color w:val="auto"/>
          <w:sz w:val="24"/>
          <w:szCs w:val="24"/>
          <w:shd w:val="clear" w:color="auto" w:fill="FFFFFF"/>
          <w:lang w:val="en-US" w:eastAsia="zh-CN"/>
        </w:rPr>
        <w:t xml:space="preserve">0564-6488025    </w:t>
      </w:r>
    </w:p>
    <w:p w14:paraId="524A865C">
      <w:pPr>
        <w:spacing w:line="360" w:lineRule="auto"/>
        <w:ind w:firstLine="480" w:firstLineChars="200"/>
        <w:rPr>
          <w:rFonts w:asciiTheme="minorHAnsi" w:hAnsiTheme="minorHAnsi" w:eastAsiaTheme="minorEastAsia" w:cstheme="minorBidi"/>
          <w:color w:val="auto"/>
          <w:sz w:val="24"/>
          <w:szCs w:val="24"/>
        </w:rPr>
      </w:pPr>
    </w:p>
    <w:p w14:paraId="673D8CDD">
      <w:pPr>
        <w:spacing w:line="360" w:lineRule="auto"/>
        <w:jc w:val="right"/>
        <w:rPr>
          <w:rFonts w:asciiTheme="minorHAnsi" w:hAnsiTheme="minorHAnsi" w:eastAsiaTheme="minorEastAsia" w:cstheme="minorBidi"/>
          <w:color w:val="auto"/>
          <w:sz w:val="24"/>
          <w:szCs w:val="24"/>
        </w:rPr>
      </w:pPr>
      <w:r>
        <w:rPr>
          <w:rFonts w:hint="eastAsia" w:asciiTheme="minorHAnsi" w:hAnsiTheme="minorHAnsi" w:eastAsiaTheme="minorEastAsia" w:cstheme="minorBidi"/>
          <w:color w:val="auto"/>
          <w:sz w:val="24"/>
          <w:szCs w:val="24"/>
        </w:rPr>
        <w:t>公告单位：</w:t>
      </w:r>
      <w:r>
        <w:rPr>
          <w:rFonts w:hint="eastAsia" w:asciiTheme="minorHAnsi" w:hAnsiTheme="minorHAnsi" w:eastAsiaTheme="minorEastAsia" w:cstheme="minorBidi"/>
          <w:color w:val="auto"/>
          <w:sz w:val="24"/>
          <w:szCs w:val="24"/>
          <w:lang w:eastAsia="zh-CN"/>
        </w:rPr>
        <w:t>六安市叶集区人民医院</w:t>
      </w:r>
      <w:r>
        <w:rPr>
          <w:rFonts w:hint="eastAsia" w:asciiTheme="minorHAnsi" w:hAnsiTheme="minorHAnsi" w:eastAsiaTheme="minorEastAsia" w:cstheme="minorBidi"/>
          <w:color w:val="auto"/>
          <w:sz w:val="24"/>
          <w:szCs w:val="24"/>
          <w:lang w:val="en-US" w:eastAsia="zh-CN"/>
        </w:rPr>
        <w:t>医学装备部</w:t>
      </w:r>
    </w:p>
    <w:p w14:paraId="56095B19">
      <w:pPr>
        <w:spacing w:line="360" w:lineRule="auto"/>
        <w:ind w:firstLine="480" w:firstLineChars="200"/>
        <w:jc w:val="right"/>
        <w:rPr>
          <w:rFonts w:asciiTheme="minorHAnsi" w:hAnsiTheme="minorHAnsi" w:eastAsiaTheme="minorEastAsia" w:cstheme="minorBidi"/>
          <w:color w:val="auto"/>
          <w:sz w:val="24"/>
          <w:szCs w:val="24"/>
        </w:rPr>
      </w:pPr>
      <w:r>
        <w:rPr>
          <w:rFonts w:hint="eastAsia" w:asciiTheme="minorHAnsi" w:hAnsiTheme="minorHAnsi" w:eastAsiaTheme="minorEastAsia" w:cstheme="minorBidi"/>
          <w:color w:val="auto"/>
          <w:sz w:val="24"/>
          <w:szCs w:val="24"/>
        </w:rPr>
        <w:t>公告时间：</w:t>
      </w:r>
      <w:r>
        <w:rPr>
          <w:rFonts w:hint="eastAsia" w:asciiTheme="minorHAnsi" w:hAnsiTheme="minorHAnsi" w:eastAsiaTheme="minorEastAsia" w:cstheme="minorBidi"/>
          <w:color w:val="auto"/>
          <w:sz w:val="24"/>
          <w:szCs w:val="24"/>
          <w:lang w:val="en-US" w:eastAsia="zh-CN"/>
        </w:rPr>
        <w:t>2024</w:t>
      </w:r>
      <w:r>
        <w:rPr>
          <w:rFonts w:hint="eastAsia" w:asciiTheme="minorHAnsi" w:hAnsiTheme="minorHAnsi" w:eastAsiaTheme="minorEastAsia" w:cstheme="minorBidi"/>
          <w:color w:val="auto"/>
          <w:sz w:val="24"/>
          <w:szCs w:val="24"/>
        </w:rPr>
        <w:t>年</w:t>
      </w:r>
      <w:r>
        <w:rPr>
          <w:rFonts w:hint="eastAsia" w:asciiTheme="minorHAnsi" w:hAnsiTheme="minorHAnsi" w:eastAsiaTheme="minorEastAsia" w:cstheme="minorBidi"/>
          <w:color w:val="auto"/>
          <w:sz w:val="24"/>
          <w:szCs w:val="24"/>
          <w:lang w:val="en-US" w:eastAsia="zh-CN"/>
        </w:rPr>
        <w:t>12</w:t>
      </w:r>
      <w:r>
        <w:rPr>
          <w:rFonts w:hint="eastAsia" w:asciiTheme="minorHAnsi" w:hAnsiTheme="minorHAnsi" w:eastAsiaTheme="minorEastAsia" w:cstheme="minorBidi"/>
          <w:color w:val="auto"/>
          <w:sz w:val="24"/>
          <w:szCs w:val="24"/>
        </w:rPr>
        <w:t>月</w:t>
      </w:r>
      <w:r>
        <w:rPr>
          <w:rFonts w:hint="eastAsia" w:asciiTheme="minorHAnsi" w:hAnsiTheme="minorHAnsi" w:eastAsiaTheme="minorEastAsia" w:cstheme="minorBidi"/>
          <w:color w:val="auto"/>
          <w:sz w:val="24"/>
          <w:szCs w:val="24"/>
          <w:lang w:val="en-US" w:eastAsia="zh-CN"/>
        </w:rPr>
        <w:t>30</w:t>
      </w:r>
      <w:r>
        <w:rPr>
          <w:rFonts w:hint="eastAsia" w:asciiTheme="minorHAnsi" w:hAnsiTheme="minorHAnsi" w:eastAsiaTheme="minorEastAsia" w:cstheme="minorBidi"/>
          <w:color w:val="auto"/>
          <w:sz w:val="24"/>
          <w:szCs w:val="24"/>
        </w:rPr>
        <w:t>日</w:t>
      </w:r>
    </w:p>
    <w:p w14:paraId="711268F0">
      <w:pPr>
        <w:pStyle w:val="57"/>
        <w:ind w:firstLine="562" w:firstLineChars="200"/>
        <w:jc w:val="center"/>
        <w:rPr>
          <w:rFonts w:cs="宋体"/>
          <w:color w:val="auto"/>
          <w:sz w:val="28"/>
          <w:szCs w:val="28"/>
        </w:rPr>
      </w:pPr>
      <w:r>
        <w:rPr>
          <w:rFonts w:hint="eastAsia"/>
          <w:color w:val="auto"/>
          <w:sz w:val="28"/>
          <w:szCs w:val="28"/>
        </w:rPr>
        <w:br w:type="page"/>
      </w:r>
      <w:bookmarkStart w:id="5" w:name="_Toc16361"/>
      <w:r>
        <w:rPr>
          <w:rFonts w:hint="eastAsia" w:cs="宋体"/>
          <w:color w:val="auto"/>
          <w:sz w:val="28"/>
          <w:szCs w:val="28"/>
        </w:rPr>
        <w:t>一、供应商须知</w:t>
      </w:r>
      <w:bookmarkEnd w:id="0"/>
      <w:bookmarkEnd w:id="1"/>
      <w:bookmarkEnd w:id="5"/>
    </w:p>
    <w:p w14:paraId="4F3F6D3C">
      <w:pPr>
        <w:pStyle w:val="3"/>
        <w:spacing w:beforeLines="50" w:afterLines="50" w:line="560" w:lineRule="exact"/>
        <w:ind w:firstLine="482" w:firstLineChars="200"/>
        <w:jc w:val="center"/>
        <w:rPr>
          <w:rFonts w:ascii="宋体" w:hAnsi="宋体" w:eastAsia="宋体" w:cs="宋体"/>
          <w:color w:val="auto"/>
          <w:sz w:val="24"/>
          <w:szCs w:val="24"/>
        </w:rPr>
      </w:pPr>
      <w:bookmarkStart w:id="6" w:name="_Toc22126"/>
      <w:r>
        <w:rPr>
          <w:rFonts w:hint="eastAsia" w:ascii="宋体" w:hAnsi="宋体" w:eastAsia="宋体" w:cs="宋体"/>
          <w:color w:val="auto"/>
          <w:sz w:val="24"/>
          <w:szCs w:val="24"/>
        </w:rPr>
        <w:t>（一）须知前附表</w:t>
      </w:r>
      <w:bookmarkEnd w:id="6"/>
    </w:p>
    <w:tbl>
      <w:tblPr>
        <w:tblStyle w:val="37"/>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bookmarkStart w:id="7" w:name="_Toc438107743"/>
            <w:bookmarkStart w:id="8" w:name="_Toc216158627"/>
            <w:bookmarkStart w:id="9" w:name="_Toc363199267"/>
            <w:r>
              <w:rPr>
                <w:rFonts w:hint="eastAsia" w:ascii="宋体" w:hAnsi="宋体"/>
                <w:b/>
                <w:color w:val="auto"/>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r>
              <w:rPr>
                <w:rFonts w:hint="eastAsia" w:ascii="宋体" w:hAnsi="宋体"/>
                <w:b/>
                <w:color w:val="auto"/>
                <w:sz w:val="24"/>
                <w:szCs w:val="24"/>
              </w:rPr>
              <w:t>内容</w:t>
            </w:r>
          </w:p>
        </w:tc>
        <w:tc>
          <w:tcPr>
            <w:tcW w:w="6927" w:type="dxa"/>
            <w:vAlign w:val="center"/>
          </w:tcPr>
          <w:p w14:paraId="2AF0717A">
            <w:pPr>
              <w:pStyle w:val="90"/>
              <w:keepNext w:val="0"/>
              <w:keepLines w:val="0"/>
              <w:widowControl w:val="0"/>
              <w:suppressLineNumbers w:val="0"/>
              <w:spacing w:before="0" w:beforeAutospacing="0" w:after="0" w:afterAutospacing="0" w:line="440" w:lineRule="exact"/>
              <w:ind w:left="0" w:right="0" w:firstLine="482" w:firstLineChars="200"/>
              <w:rPr>
                <w:rFonts w:hint="default"/>
                <w:bCs w:val="0"/>
                <w:color w:val="auto"/>
                <w:kern w:val="2"/>
                <w:sz w:val="24"/>
                <w:szCs w:val="24"/>
              </w:rPr>
            </w:pPr>
            <w:r>
              <w:rPr>
                <w:rFonts w:hint="eastAsia"/>
                <w:bCs w:val="0"/>
                <w:color w:val="auto"/>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color w:val="auto"/>
                <w:sz w:val="24"/>
                <w:szCs w:val="24"/>
                <w:lang w:eastAsia="zh-CN"/>
              </w:rPr>
            </w:pPr>
            <w:r>
              <w:rPr>
                <w:rFonts w:hint="eastAsia"/>
                <w:color w:val="auto"/>
                <w:sz w:val="24"/>
                <w:szCs w:val="24"/>
                <w:lang w:eastAsia="zh-CN"/>
              </w:rPr>
              <w:t>六安市叶集区人民医院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color w:val="auto"/>
                <w:sz w:val="24"/>
                <w:szCs w:val="24"/>
              </w:rPr>
            </w:pPr>
            <w:r>
              <w:rPr>
                <w:rFonts w:hint="eastAsia"/>
                <w:color w:val="auto"/>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eastAsiaTheme="minorEastAsia"/>
                <w:color w:val="auto"/>
                <w:sz w:val="24"/>
                <w:szCs w:val="24"/>
                <w:highlight w:val="none"/>
                <w:shd w:val="clear" w:color="auto" w:fill="FFFFFF"/>
                <w:lang w:val="en-US" w:eastAsia="zh-CN"/>
              </w:rPr>
              <w:t>六安市叶集区人民医院半导体激光治疗仪项目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项目编号</w:t>
            </w:r>
          </w:p>
        </w:tc>
        <w:tc>
          <w:tcPr>
            <w:tcW w:w="6927" w:type="dxa"/>
            <w:vAlign w:val="center"/>
          </w:tcPr>
          <w:p w14:paraId="4F500A48">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color w:val="auto"/>
                <w:sz w:val="24"/>
                <w:szCs w:val="24"/>
                <w:lang w:val="en-US" w:eastAsia="zh-CN"/>
              </w:rPr>
              <w:t>LASYJQRMYYYXZBB20241230-2</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color w:val="auto"/>
                <w:sz w:val="24"/>
                <w:szCs w:val="24"/>
                <w:lang w:val="en-US" w:eastAsia="zh-CN"/>
              </w:rPr>
            </w:pPr>
            <w:r>
              <w:rPr>
                <w:rFonts w:hint="eastAsia"/>
                <w:color w:val="auto"/>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color w:val="auto"/>
                <w:sz w:val="24"/>
                <w:szCs w:val="24"/>
                <w:lang w:val="en-US" w:eastAsia="zh-CN"/>
              </w:rPr>
              <w:t>28万元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lang w:val="en-US" w:eastAsia="zh-CN"/>
              </w:rPr>
            </w:pPr>
            <w:r>
              <w:rPr>
                <w:rFonts w:hint="eastAsia" w:ascii="宋体" w:hAnsi="宋体"/>
                <w:b/>
                <w:color w:val="auto"/>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lang w:val="en-US" w:eastAsia="zh-CN"/>
              </w:rPr>
            </w:pPr>
            <w:r>
              <w:rPr>
                <w:rFonts w:hint="eastAsia" w:ascii="宋体" w:hAnsi="宋体"/>
                <w:color w:val="auto"/>
                <w:sz w:val="24"/>
                <w:szCs w:val="24"/>
                <w:lang w:val="en-US" w:eastAsia="zh-CN"/>
              </w:rPr>
              <w:t>是否分包</w:t>
            </w:r>
          </w:p>
        </w:tc>
        <w:tc>
          <w:tcPr>
            <w:tcW w:w="6927" w:type="dxa"/>
            <w:vAlign w:val="center"/>
          </w:tcPr>
          <w:p w14:paraId="5F781E1B">
            <w:pPr>
              <w:pStyle w:val="90"/>
              <w:keepNext w:val="0"/>
              <w:keepLines w:val="0"/>
              <w:widowControl w:val="0"/>
              <w:suppressLineNumbers w:val="0"/>
              <w:spacing w:before="0" w:beforeAutospacing="0" w:after="0" w:afterAutospacing="0" w:line="440" w:lineRule="exact"/>
              <w:ind w:left="0" w:right="0"/>
              <w:jc w:val="both"/>
              <w:rPr>
                <w:rFonts w:hint="eastAsia" w:eastAsiaTheme="minorEastAsia"/>
                <w:b w:val="0"/>
                <w:bCs w:val="0"/>
                <w:color w:val="auto"/>
                <w:sz w:val="24"/>
                <w:szCs w:val="24"/>
                <w:lang w:val="en-US" w:eastAsia="zh-CN"/>
              </w:rPr>
            </w:pPr>
            <w:r>
              <w:rPr>
                <w:rFonts w:hint="eastAsia" w:eastAsiaTheme="minorEastAsia"/>
                <w:b w:val="0"/>
                <w:bCs w:val="0"/>
                <w:color w:val="auto"/>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color w:val="auto"/>
                <w:sz w:val="24"/>
                <w:szCs w:val="24"/>
              </w:rPr>
            </w:pPr>
            <w:r>
              <w:rPr>
                <w:rFonts w:hint="eastAsia" w:ascii="宋体" w:hAnsi="宋体" w:cs="宋体"/>
                <w:color w:val="auto"/>
                <w:sz w:val="24"/>
                <w:szCs w:val="24"/>
              </w:rPr>
              <w:t>付款方</w:t>
            </w:r>
            <w:r>
              <w:rPr>
                <w:rFonts w:hint="eastAsia" w:ascii="宋体" w:hAnsi="宋体" w:cs="宋体"/>
                <w:bCs/>
                <w:color w:val="auto"/>
                <w:sz w:val="24"/>
                <w:szCs w:val="24"/>
              </w:rPr>
              <w:t>式：</w:t>
            </w:r>
            <w:r>
              <w:rPr>
                <w:rFonts w:hint="eastAsia" w:ascii="宋体" w:hAnsi="宋体" w:cs="宋体"/>
                <w:color w:val="auto"/>
                <w:sz w:val="24"/>
                <w:szCs w:val="24"/>
                <w:lang w:val="en-US" w:eastAsia="zh-CN"/>
              </w:rPr>
              <w:t>产品验收合格后按合同付款。</w:t>
            </w:r>
          </w:p>
          <w:p w14:paraId="5C29BD86">
            <w:pPr>
              <w:pStyle w:val="90"/>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color w:val="auto"/>
                <w:sz w:val="24"/>
                <w:szCs w:val="24"/>
              </w:rPr>
            </w:pPr>
            <w:r>
              <w:rPr>
                <w:rFonts w:hint="eastAsia" w:cs="宋体"/>
                <w:color w:val="auto"/>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color w:val="auto"/>
                <w:sz w:val="24"/>
                <w:szCs w:val="24"/>
              </w:rPr>
            </w:pPr>
            <w:r>
              <w:rPr>
                <w:rFonts w:hint="eastAsia" w:ascii="宋体" w:hAnsi="宋体"/>
                <w:color w:val="auto"/>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t>供货期：</w:t>
            </w:r>
            <w:r>
              <w:rPr>
                <w:rFonts w:hint="default" w:ascii="宋体" w:hAnsi="宋体" w:eastAsia="宋体" w:cs="Wingdings"/>
                <w:color w:val="auto"/>
                <w:kern w:val="2"/>
                <w:sz w:val="24"/>
                <w:szCs w:val="24"/>
                <w:lang w:val="en-US" w:eastAsia="zh-CN" w:bidi="ar"/>
              </w:rPr>
              <w:sym w:font="Wingdings" w:char="0081"/>
            </w:r>
            <w:r>
              <w:rPr>
                <w:rFonts w:hint="eastAsia" w:ascii="宋体" w:hAnsi="宋体" w:eastAsia="宋体" w:cs="宋体"/>
                <w:b/>
                <w:bCs/>
                <w:color w:val="auto"/>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color w:val="auto"/>
                <w:sz w:val="24"/>
                <w:szCs w:val="24"/>
              </w:rPr>
            </w:pPr>
            <w:r>
              <w:rPr>
                <w:rFonts w:hint="default" w:ascii="宋体" w:hAnsi="宋体" w:eastAsia="宋体" w:cs="Times New Roman"/>
                <w:color w:val="auto"/>
                <w:kern w:val="2"/>
                <w:sz w:val="24"/>
                <w:szCs w:val="24"/>
                <w:lang w:val="en-US" w:eastAsia="zh-CN" w:bidi="ar"/>
              </w:rPr>
              <w:sym w:font="Wingdings" w:char="0082"/>
            </w:r>
            <w:r>
              <w:rPr>
                <w:rFonts w:hint="eastAsia" w:ascii="宋体" w:hAnsi="宋体" w:eastAsia="宋体" w:cs="宋体"/>
                <w:b/>
                <w:bCs/>
                <w:color w:val="auto"/>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5</w:t>
            </w:r>
          </w:p>
        </w:tc>
        <w:tc>
          <w:tcPr>
            <w:tcW w:w="1883" w:type="dxa"/>
            <w:vAlign w:val="center"/>
          </w:tcPr>
          <w:p w14:paraId="4924761F">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color w:val="auto"/>
                <w:szCs w:val="24"/>
              </w:rPr>
            </w:pPr>
            <w:r>
              <w:rPr>
                <w:rFonts w:hint="eastAsia" w:ascii="宋体" w:hAnsi="宋体"/>
                <w:bCs/>
                <w:color w:val="auto"/>
                <w:kern w:val="2"/>
                <w:szCs w:val="24"/>
              </w:rPr>
              <w:t>中标服务费</w:t>
            </w:r>
          </w:p>
        </w:tc>
        <w:tc>
          <w:tcPr>
            <w:tcW w:w="6927" w:type="dxa"/>
            <w:vAlign w:val="center"/>
          </w:tcPr>
          <w:p w14:paraId="61D52E67">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color w:val="auto"/>
                <w:szCs w:val="24"/>
                <w:lang w:eastAsia="zh-CN"/>
              </w:rPr>
            </w:pPr>
            <w:r>
              <w:rPr>
                <w:rFonts w:hint="eastAsia"/>
                <w:b/>
                <w:bCs/>
                <w:color w:val="auto"/>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6</w:t>
            </w:r>
          </w:p>
        </w:tc>
        <w:tc>
          <w:tcPr>
            <w:tcW w:w="1883" w:type="dxa"/>
            <w:vAlign w:val="center"/>
          </w:tcPr>
          <w:p w14:paraId="150D5903">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color w:val="auto"/>
                <w:sz w:val="24"/>
                <w:szCs w:val="32"/>
                <w:lang w:val="en-US" w:eastAsia="zh-CN"/>
              </w:rPr>
            </w:pPr>
            <w:r>
              <w:rPr>
                <w:rFonts w:hint="eastAsia" w:ascii="宋体" w:hAnsi="宋体" w:cs="宋体"/>
                <w:b/>
                <w:bCs w:val="0"/>
                <w:color w:val="auto"/>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8</w:t>
            </w:r>
          </w:p>
        </w:tc>
        <w:tc>
          <w:tcPr>
            <w:tcW w:w="1883" w:type="dxa"/>
            <w:vAlign w:val="center"/>
          </w:tcPr>
          <w:p w14:paraId="16AB5F1E">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质疑与答疑</w:t>
            </w:r>
          </w:p>
        </w:tc>
        <w:tc>
          <w:tcPr>
            <w:tcW w:w="6927" w:type="dxa"/>
            <w:vAlign w:val="center"/>
          </w:tcPr>
          <w:p w14:paraId="242661D9">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color w:val="auto"/>
                <w:kern w:val="2"/>
                <w:szCs w:val="24"/>
                <w:lang w:val="en-US"/>
              </w:rPr>
            </w:pPr>
            <w:r>
              <w:rPr>
                <w:rFonts w:hint="eastAsia" w:ascii="宋体" w:hAnsi="宋体"/>
                <w:bCs/>
                <w:color w:val="auto"/>
                <w:kern w:val="2"/>
                <w:szCs w:val="24"/>
              </w:rPr>
              <w:t>供应商如果对采购文件内容有相关疑问，向采购人以书面形式提出（联系方式见谈判公告）。采购人</w:t>
            </w:r>
            <w:r>
              <w:rPr>
                <w:rFonts w:hint="eastAsia" w:ascii="宋体" w:hAnsi="宋体" w:cs="宋体"/>
                <w:color w:val="auto"/>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9</w:t>
            </w:r>
          </w:p>
        </w:tc>
        <w:tc>
          <w:tcPr>
            <w:tcW w:w="1883" w:type="dxa"/>
            <w:vAlign w:val="center"/>
          </w:tcPr>
          <w:p w14:paraId="4C77E9F5">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color w:val="auto"/>
                <w:kern w:val="2"/>
                <w:szCs w:val="24"/>
                <w:lang w:eastAsia="zh-CN"/>
              </w:rPr>
            </w:pPr>
            <w:r>
              <w:rPr>
                <w:rFonts w:hint="eastAsia" w:ascii="宋体" w:hAnsi="宋体"/>
                <w:bCs/>
                <w:color w:val="auto"/>
                <w:kern w:val="2"/>
                <w:szCs w:val="24"/>
                <w:lang w:eastAsia="zh-CN"/>
              </w:rPr>
              <w:t>响应</w:t>
            </w:r>
            <w:r>
              <w:rPr>
                <w:rFonts w:hint="eastAsia" w:ascii="宋体" w:hAnsi="宋体"/>
                <w:bCs/>
                <w:color w:val="auto"/>
                <w:kern w:val="2"/>
                <w:szCs w:val="24"/>
              </w:rPr>
              <w:t>文件</w:t>
            </w:r>
            <w:r>
              <w:rPr>
                <w:rFonts w:hint="eastAsia" w:ascii="宋体" w:hAnsi="宋体"/>
                <w:bCs/>
                <w:color w:val="auto"/>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color w:val="auto"/>
                <w:kern w:val="0"/>
                <w:sz w:val="24"/>
                <w:szCs w:val="24"/>
              </w:rPr>
            </w:pPr>
            <w:r>
              <w:rPr>
                <w:rFonts w:hint="eastAsia" w:ascii="宋体" w:hAnsi="宋体"/>
                <w:color w:val="auto"/>
                <w:sz w:val="24"/>
                <w:szCs w:val="24"/>
                <w:lang w:val="en-US" w:eastAsia="zh-CN"/>
              </w:rPr>
              <w:t>1、</w:t>
            </w:r>
            <w:r>
              <w:rPr>
                <w:rFonts w:hint="eastAsia" w:ascii="宋体" w:hAnsi="宋体"/>
                <w:color w:val="auto"/>
                <w:sz w:val="24"/>
                <w:szCs w:val="24"/>
                <w:lang w:eastAsia="zh-CN"/>
              </w:rPr>
              <w:t>响应</w:t>
            </w:r>
            <w:r>
              <w:rPr>
                <w:rFonts w:hint="eastAsia" w:ascii="宋体" w:hAnsi="宋体"/>
                <w:color w:val="auto"/>
                <w:sz w:val="24"/>
                <w:szCs w:val="24"/>
              </w:rPr>
              <w:t>文件递交地点：</w:t>
            </w:r>
            <w:r>
              <w:rPr>
                <w:rFonts w:hint="eastAsia" w:ascii="宋体" w:hAnsi="宋体" w:cs="宋体" w:eastAsiaTheme="minorEastAsia"/>
                <w:color w:val="auto"/>
                <w:sz w:val="24"/>
                <w:szCs w:val="24"/>
                <w:u w:val="single"/>
                <w:shd w:val="clear" w:color="auto" w:fill="FFFFFF"/>
                <w:lang w:val="en-US" w:eastAsia="zh-CN"/>
              </w:rPr>
              <w:t>六安市叶集区人民医院住院部8楼医学装备部</w:t>
            </w:r>
            <w:r>
              <w:rPr>
                <w:rFonts w:hint="eastAsia" w:ascii="宋体" w:hAnsi="宋体"/>
                <w:color w:val="auto"/>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color w:val="auto"/>
                <w:kern w:val="0"/>
                <w:sz w:val="24"/>
                <w:szCs w:val="24"/>
              </w:rPr>
            </w:pPr>
            <w:r>
              <w:rPr>
                <w:rFonts w:hint="eastAsia" w:ascii="宋体" w:hAnsi="宋体" w:cs="宋体"/>
                <w:color w:val="auto"/>
                <w:sz w:val="24"/>
                <w:szCs w:val="24"/>
                <w:shd w:val="clear" w:color="auto" w:fill="FFFFFF"/>
                <w:lang w:val="en-US" w:eastAsia="zh-CN"/>
              </w:rPr>
              <w:t>2、</w:t>
            </w:r>
            <w:r>
              <w:rPr>
                <w:rFonts w:hint="eastAsia" w:ascii="宋体" w:hAnsi="宋体"/>
                <w:color w:val="auto"/>
                <w:sz w:val="24"/>
                <w:szCs w:val="24"/>
                <w:lang w:eastAsia="zh-CN"/>
              </w:rPr>
              <w:t>响应文</w:t>
            </w:r>
            <w:r>
              <w:rPr>
                <w:rFonts w:hint="eastAsia" w:ascii="宋体" w:hAnsi="宋体" w:cs="宋体"/>
                <w:color w:val="auto"/>
                <w:sz w:val="24"/>
                <w:szCs w:val="24"/>
                <w:shd w:val="clear" w:color="auto" w:fill="FFFFFF"/>
              </w:rPr>
              <w:t>件提交方式：投标人法定代表人或授权委托人现场递交响应文件，</w:t>
            </w:r>
            <w:r>
              <w:rPr>
                <w:rFonts w:hint="eastAsia" w:ascii="宋体" w:hAnsi="宋体" w:cs="宋体"/>
                <w:color w:val="auto"/>
                <w:sz w:val="24"/>
                <w:szCs w:val="24"/>
                <w:shd w:val="clear" w:color="auto" w:fill="FFFFFF"/>
                <w:lang w:val="en-US" w:eastAsia="zh-CN"/>
              </w:rPr>
              <w:t>或者</w:t>
            </w:r>
            <w:r>
              <w:rPr>
                <w:rFonts w:hint="eastAsia" w:ascii="宋体" w:hAnsi="宋体" w:cs="宋体"/>
                <w:color w:val="auto"/>
                <w:sz w:val="24"/>
                <w:szCs w:val="24"/>
                <w:shd w:val="clear" w:color="auto" w:fill="FFFFFF"/>
              </w:rPr>
              <w:t>邮寄等其他方式。</w:t>
            </w:r>
          </w:p>
          <w:p w14:paraId="24BE03FF">
            <w:pPr>
              <w:pStyle w:val="88"/>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auto"/>
                <w:szCs w:val="21"/>
                <w:lang w:val="en-US" w:eastAsia="zh-CN"/>
              </w:rPr>
            </w:pPr>
            <w:r>
              <w:rPr>
                <w:rFonts w:hint="eastAsia" w:ascii="宋体" w:hAnsi="宋体"/>
                <w:color w:val="auto"/>
                <w:sz w:val="24"/>
                <w:szCs w:val="24"/>
                <w:lang w:val="en-US" w:eastAsia="zh-CN"/>
              </w:rPr>
              <w:t>3、</w:t>
            </w:r>
            <w:r>
              <w:rPr>
                <w:rFonts w:hint="eastAsia" w:ascii="宋体" w:hAnsi="宋体" w:eastAsia="宋体" w:cs="Times New Roman"/>
                <w:color w:val="auto"/>
                <w:kern w:val="2"/>
                <w:sz w:val="24"/>
                <w:szCs w:val="24"/>
                <w:lang w:val="en-US" w:eastAsia="zh-CN" w:bidi="ar-SA"/>
              </w:rPr>
              <w:t>响应</w:t>
            </w:r>
            <w:r>
              <w:rPr>
                <w:rFonts w:hint="eastAsia" w:ascii="宋体" w:hAnsi="宋体"/>
                <w:color w:val="auto"/>
                <w:sz w:val="24"/>
                <w:szCs w:val="24"/>
              </w:rPr>
              <w:t>文件递交截止时间：北京时间</w:t>
            </w:r>
            <w:r>
              <w:rPr>
                <w:rFonts w:hint="eastAsia" w:ascii="宋体" w:hAnsi="宋体" w:cs="宋体" w:eastAsiaTheme="minorEastAsia"/>
                <w:color w:val="auto"/>
                <w:sz w:val="24"/>
                <w:szCs w:val="24"/>
                <w:shd w:val="clear" w:color="auto" w:fill="FFFFFF"/>
                <w:lang w:val="en-US" w:eastAsia="zh-CN"/>
              </w:rPr>
              <w:t>：</w:t>
            </w:r>
            <w:r>
              <w:rPr>
                <w:rFonts w:hint="default" w:ascii="微软雅黑" w:hAnsi="微软雅黑" w:eastAsia="微软雅黑" w:cs="微软雅黑"/>
                <w:i w:val="0"/>
                <w:iCs w:val="0"/>
                <w:caps w:val="0"/>
                <w:color w:val="auto"/>
                <w:spacing w:val="0"/>
                <w:sz w:val="24"/>
                <w:szCs w:val="24"/>
                <w:u w:val="single"/>
              </w:rPr>
              <w:t>202</w:t>
            </w:r>
            <w:r>
              <w:rPr>
                <w:rFonts w:hint="eastAsia" w:ascii="微软雅黑" w:hAnsi="微软雅黑" w:eastAsia="微软雅黑" w:cs="微软雅黑"/>
                <w:i w:val="0"/>
                <w:iCs w:val="0"/>
                <w:caps w:val="0"/>
                <w:color w:val="auto"/>
                <w:spacing w:val="0"/>
                <w:sz w:val="24"/>
                <w:szCs w:val="24"/>
                <w:u w:val="single"/>
                <w:lang w:val="en-US" w:eastAsia="zh-CN"/>
              </w:rPr>
              <w:t>4</w:t>
            </w:r>
            <w:r>
              <w:rPr>
                <w:rFonts w:hint="eastAsia" w:ascii="微软雅黑" w:hAnsi="微软雅黑" w:eastAsia="微软雅黑" w:cs="微软雅黑"/>
                <w:i w:val="0"/>
                <w:iCs w:val="0"/>
                <w:caps w:val="0"/>
                <w:color w:val="auto"/>
                <w:spacing w:val="0"/>
                <w:sz w:val="24"/>
                <w:szCs w:val="24"/>
              </w:rPr>
              <w:t>年</w:t>
            </w:r>
            <w:r>
              <w:rPr>
                <w:rFonts w:hint="eastAsia" w:ascii="微软雅黑" w:hAnsi="微软雅黑" w:eastAsia="微软雅黑" w:cs="微软雅黑"/>
                <w:i w:val="0"/>
                <w:iCs w:val="0"/>
                <w:caps w:val="0"/>
                <w:color w:val="auto"/>
                <w:spacing w:val="0"/>
                <w:sz w:val="24"/>
                <w:szCs w:val="24"/>
                <w:u w:val="single"/>
                <w:lang w:val="en-US" w:eastAsia="zh-CN"/>
              </w:rPr>
              <w:t>1</w:t>
            </w:r>
            <w:r>
              <w:rPr>
                <w:rFonts w:hint="eastAsia" w:ascii="微软雅黑" w:hAnsi="微软雅黑" w:eastAsia="微软雅黑" w:cs="微软雅黑"/>
                <w:i w:val="0"/>
                <w:iCs w:val="0"/>
                <w:caps w:val="0"/>
                <w:color w:val="auto"/>
                <w:spacing w:val="0"/>
                <w:sz w:val="24"/>
                <w:szCs w:val="24"/>
              </w:rPr>
              <w:t>月</w:t>
            </w:r>
            <w:r>
              <w:rPr>
                <w:rFonts w:hint="eastAsia" w:ascii="微软雅黑" w:hAnsi="微软雅黑" w:eastAsia="微软雅黑" w:cs="微软雅黑"/>
                <w:i w:val="0"/>
                <w:iCs w:val="0"/>
                <w:caps w:val="0"/>
                <w:color w:val="auto"/>
                <w:spacing w:val="0"/>
                <w:sz w:val="24"/>
                <w:szCs w:val="24"/>
                <w:u w:val="single"/>
                <w:lang w:val="en-US" w:eastAsia="zh-CN"/>
              </w:rPr>
              <w:t>6</w:t>
            </w:r>
            <w:r>
              <w:rPr>
                <w:rFonts w:hint="eastAsia" w:ascii="微软雅黑" w:hAnsi="微软雅黑" w:eastAsia="微软雅黑" w:cs="微软雅黑"/>
                <w:i w:val="0"/>
                <w:iCs w:val="0"/>
                <w:caps w:val="0"/>
                <w:color w:val="auto"/>
                <w:spacing w:val="0"/>
                <w:sz w:val="24"/>
                <w:szCs w:val="24"/>
              </w:rPr>
              <w:t>日</w:t>
            </w:r>
            <w:r>
              <w:rPr>
                <w:rFonts w:hint="eastAsia" w:ascii="微软雅黑" w:hAnsi="微软雅黑" w:eastAsia="微软雅黑" w:cs="微软雅黑"/>
                <w:i w:val="0"/>
                <w:iCs w:val="0"/>
                <w:caps w:val="0"/>
                <w:color w:val="auto"/>
                <w:spacing w:val="0"/>
                <w:sz w:val="24"/>
                <w:szCs w:val="24"/>
                <w:u w:val="single"/>
              </w:rPr>
              <w:t> </w:t>
            </w:r>
            <w:r>
              <w:rPr>
                <w:rFonts w:hint="eastAsia" w:ascii="微软雅黑" w:hAnsi="微软雅黑" w:eastAsia="微软雅黑" w:cs="微软雅黑"/>
                <w:i w:val="0"/>
                <w:iCs w:val="0"/>
                <w:caps w:val="0"/>
                <w:color w:val="auto"/>
                <w:spacing w:val="0"/>
                <w:sz w:val="24"/>
                <w:szCs w:val="24"/>
                <w:u w:val="single"/>
                <w:lang w:val="en-US" w:eastAsia="zh-CN"/>
              </w:rPr>
              <w:t>15</w:t>
            </w:r>
            <w:r>
              <w:rPr>
                <w:rFonts w:hint="eastAsia" w:ascii="微软雅黑" w:hAnsi="微软雅黑" w:eastAsia="微软雅黑" w:cs="微软雅黑"/>
                <w:i w:val="0"/>
                <w:iCs w:val="0"/>
                <w:caps w:val="0"/>
                <w:color w:val="auto"/>
                <w:spacing w:val="0"/>
                <w:sz w:val="24"/>
                <w:szCs w:val="24"/>
                <w:u w:val="single"/>
              </w:rPr>
              <w:t>:</w:t>
            </w:r>
            <w:r>
              <w:rPr>
                <w:rFonts w:hint="eastAsia" w:ascii="微软雅黑" w:hAnsi="微软雅黑" w:eastAsia="微软雅黑" w:cs="微软雅黑"/>
                <w:i w:val="0"/>
                <w:iCs w:val="0"/>
                <w:caps w:val="0"/>
                <w:color w:val="auto"/>
                <w:spacing w:val="0"/>
                <w:sz w:val="24"/>
                <w:szCs w:val="24"/>
                <w:u w:val="single"/>
                <w:lang w:val="en-US" w:eastAsia="zh-CN"/>
              </w:rPr>
              <w:t>00</w:t>
            </w:r>
            <w:r>
              <w:rPr>
                <w:rFonts w:hint="eastAsia" w:ascii="宋体" w:hAnsi="宋体"/>
                <w:color w:val="auto"/>
                <w:sz w:val="24"/>
                <w:szCs w:val="24"/>
                <w:highlight w:val="none"/>
              </w:rPr>
              <w:t>整</w:t>
            </w:r>
            <w:r>
              <w:rPr>
                <w:rFonts w:hint="eastAsia" w:ascii="宋体" w:hAnsi="宋体"/>
                <w:color w:val="auto"/>
                <w:sz w:val="24"/>
                <w:szCs w:val="24"/>
                <w:highlight w:val="none"/>
                <w:lang w:eastAsia="zh-CN"/>
              </w:rPr>
              <w:t>，</w:t>
            </w:r>
            <w:r>
              <w:rPr>
                <w:rFonts w:hint="eastAsia" w:ascii="宋体" w:hAnsi="宋体"/>
                <w:color w:val="auto"/>
                <w:sz w:val="24"/>
                <w:szCs w:val="24"/>
              </w:rPr>
              <w:t>逾期递交的报价文件或不符合规定的报价文件恕不接受。</w:t>
            </w:r>
          </w:p>
          <w:p w14:paraId="3EAE24F8">
            <w:pPr>
              <w:pStyle w:val="88"/>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color w:val="auto"/>
                <w:kern w:val="2"/>
                <w:szCs w:val="24"/>
              </w:rPr>
            </w:pPr>
            <w:r>
              <w:rPr>
                <w:rFonts w:hint="eastAsia" w:ascii="宋体" w:hAnsi="宋体"/>
                <w:bCs/>
                <w:color w:val="auto"/>
                <w:kern w:val="2"/>
                <w:szCs w:val="24"/>
                <w:lang w:val="en-US" w:eastAsia="zh-CN"/>
              </w:rPr>
              <w:t>4、</w:t>
            </w:r>
            <w:r>
              <w:rPr>
                <w:rFonts w:hint="eastAsia" w:ascii="宋体" w:hAnsi="宋体"/>
                <w:color w:val="auto"/>
                <w:sz w:val="24"/>
                <w:szCs w:val="24"/>
                <w:lang w:eastAsia="zh-CN"/>
              </w:rPr>
              <w:t>响应</w:t>
            </w:r>
            <w:r>
              <w:rPr>
                <w:rFonts w:hint="eastAsia" w:ascii="宋体" w:hAnsi="宋体"/>
                <w:color w:val="auto"/>
                <w:sz w:val="24"/>
                <w:szCs w:val="24"/>
              </w:rPr>
              <w:t>文</w:t>
            </w:r>
            <w:r>
              <w:rPr>
                <w:rFonts w:hint="eastAsia" w:ascii="宋体" w:hAnsi="宋体"/>
                <w:bCs/>
                <w:color w:val="auto"/>
                <w:kern w:val="2"/>
                <w:szCs w:val="24"/>
              </w:rPr>
              <w:t>件</w:t>
            </w:r>
            <w:r>
              <w:rPr>
                <w:rFonts w:hint="eastAsia" w:ascii="宋体" w:hAnsi="宋体"/>
                <w:color w:val="auto"/>
                <w:szCs w:val="21"/>
              </w:rPr>
              <w:t>一式</w:t>
            </w:r>
            <w:r>
              <w:rPr>
                <w:rFonts w:hint="eastAsia" w:ascii="宋体" w:hAnsi="宋体"/>
                <w:color w:val="auto"/>
                <w:szCs w:val="21"/>
                <w:lang w:val="en-US" w:eastAsia="zh-CN"/>
              </w:rPr>
              <w:t>三</w:t>
            </w:r>
            <w:r>
              <w:rPr>
                <w:rFonts w:hint="eastAsia" w:ascii="宋体" w:hAnsi="宋体"/>
                <w:color w:val="auto"/>
                <w:szCs w:val="21"/>
              </w:rPr>
              <w:t>份，正本一份，副本</w:t>
            </w:r>
            <w:r>
              <w:rPr>
                <w:rFonts w:hint="eastAsia" w:ascii="宋体" w:hAnsi="宋体"/>
                <w:color w:val="auto"/>
                <w:szCs w:val="21"/>
                <w:lang w:eastAsia="zh-CN"/>
              </w:rPr>
              <w:t>两</w:t>
            </w:r>
            <w:r>
              <w:rPr>
                <w:rFonts w:hint="eastAsia" w:ascii="宋体" w:hAnsi="宋体"/>
                <w:color w:val="auto"/>
                <w:szCs w:val="21"/>
                <w:lang w:val="en-US"/>
              </w:rPr>
              <w:t>份，标书封面注明“正本”、“副本”字样</w:t>
            </w:r>
            <w:r>
              <w:rPr>
                <w:rFonts w:hint="eastAsia" w:ascii="宋体" w:hAnsi="宋体"/>
                <w:color w:val="auto"/>
                <w:szCs w:val="21"/>
                <w:lang w:val="en-US" w:eastAsia="zh-CN"/>
              </w:rPr>
              <w:t>，</w:t>
            </w:r>
            <w:r>
              <w:rPr>
                <w:rFonts w:hint="eastAsia" w:ascii="宋体" w:hAnsi="宋体"/>
                <w:color w:val="auto"/>
                <w:sz w:val="24"/>
                <w:szCs w:val="24"/>
              </w:rPr>
              <w:t>胶装成册，密封提交</w:t>
            </w:r>
            <w:r>
              <w:rPr>
                <w:rFonts w:hint="eastAsia" w:ascii="宋体" w:hAnsi="宋体"/>
                <w:color w:val="auto"/>
                <w:sz w:val="24"/>
                <w:szCs w:val="24"/>
                <w:lang w:eastAsia="zh-CN"/>
              </w:rPr>
              <w:t>，</w:t>
            </w:r>
            <w:r>
              <w:rPr>
                <w:rFonts w:hint="eastAsia" w:ascii="宋体" w:hAnsi="宋体"/>
                <w:color w:val="auto"/>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10</w:t>
            </w:r>
          </w:p>
        </w:tc>
        <w:tc>
          <w:tcPr>
            <w:tcW w:w="1883" w:type="dxa"/>
            <w:vAlign w:val="center"/>
          </w:tcPr>
          <w:p w14:paraId="72120C7A">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color w:val="auto"/>
                <w:kern w:val="2"/>
                <w:szCs w:val="24"/>
              </w:rPr>
            </w:pPr>
            <w:r>
              <w:rPr>
                <w:rFonts w:hint="eastAsia" w:cs="宋体"/>
                <w:color w:val="auto"/>
              </w:rPr>
              <w:t>响应文件的签署</w:t>
            </w:r>
          </w:p>
        </w:tc>
        <w:tc>
          <w:tcPr>
            <w:tcW w:w="6927" w:type="dxa"/>
            <w:vAlign w:val="center"/>
          </w:tcPr>
          <w:p w14:paraId="56AD3C83">
            <w:pPr>
              <w:pStyle w:val="35"/>
              <w:keepNext w:val="0"/>
              <w:keepLines w:val="0"/>
              <w:suppressLineNumbers w:val="0"/>
              <w:spacing w:before="0" w:beforeAutospacing="0" w:afterAutospacing="0"/>
              <w:ind w:left="0" w:right="0" w:firstLine="0"/>
              <w:rPr>
                <w:rFonts w:hint="default" w:ascii="宋体" w:hAnsi="宋体"/>
                <w:bCs/>
                <w:color w:val="auto"/>
                <w:szCs w:val="24"/>
              </w:rPr>
            </w:pPr>
            <w:r>
              <w:rPr>
                <w:rFonts w:hint="eastAsia" w:ascii="宋体" w:hAnsi="宋体"/>
                <w:color w:val="auto"/>
                <w:szCs w:val="21"/>
              </w:rPr>
              <w:t>谈判文件中明确要求加盖供应商公章、签字的，响应文件中必须加盖供应商公章、签字，否则将导致响应文件无效。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8"/>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
                <w:bCs w:val="0"/>
                <w:color w:val="auto"/>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1、</w:t>
            </w:r>
            <w:r>
              <w:rPr>
                <w:rFonts w:hint="eastAsia" w:ascii="宋体" w:hAnsi="宋体" w:eastAsia="宋体" w:cs="Times New Roman"/>
                <w:b/>
                <w:bCs/>
                <w:color w:val="auto"/>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2、投标人</w:t>
            </w:r>
            <w:r>
              <w:rPr>
                <w:rFonts w:hint="eastAsia" w:ascii="宋体" w:hAnsi="宋体" w:eastAsia="宋体" w:cs="Times New Roman"/>
                <w:b/>
                <w:bCs/>
                <w:color w:val="auto"/>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3</w:t>
            </w:r>
            <w:r>
              <w:rPr>
                <w:rFonts w:hint="eastAsia" w:ascii="宋体" w:hAnsi="宋体" w:eastAsia="宋体" w:cs="Times New Roman"/>
                <w:b/>
                <w:bCs/>
                <w:color w:val="auto"/>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color w:val="auto"/>
                <w:kern w:val="2"/>
                <w:szCs w:val="24"/>
              </w:rPr>
            </w:pPr>
            <w:r>
              <w:rPr>
                <w:rFonts w:hint="eastAsia" w:ascii="宋体" w:hAnsi="宋体" w:cs="Times New Roman"/>
                <w:b/>
                <w:bCs/>
                <w:color w:val="auto"/>
                <w:kern w:val="0"/>
                <w:sz w:val="24"/>
                <w:szCs w:val="21"/>
                <w:lang w:val="en-US" w:eastAsia="zh-CN" w:bidi="ar-SA"/>
              </w:rPr>
              <w:t>4</w:t>
            </w:r>
            <w:r>
              <w:rPr>
                <w:rFonts w:hint="eastAsia" w:ascii="宋体" w:hAnsi="宋体" w:eastAsia="宋体" w:cs="Times New Roman"/>
                <w:b/>
                <w:bCs/>
                <w:color w:val="auto"/>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color w:val="auto"/>
          <w:sz w:val="24"/>
          <w:szCs w:val="24"/>
        </w:rPr>
      </w:pPr>
      <w:bookmarkStart w:id="10" w:name="_Toc16243"/>
      <w:r>
        <w:rPr>
          <w:rFonts w:hint="eastAsia" w:ascii="宋体" w:hAnsi="宋体" w:eastAsia="宋体" w:cs="宋体"/>
          <w:color w:val="auto"/>
          <w:sz w:val="24"/>
          <w:szCs w:val="24"/>
        </w:rPr>
        <w:t>（二）供应商资格</w:t>
      </w:r>
      <w:bookmarkEnd w:id="10"/>
    </w:p>
    <w:bookmarkEnd w:id="7"/>
    <w:p w14:paraId="2A2847F5">
      <w:pPr>
        <w:pStyle w:val="32"/>
        <w:widowControl/>
        <w:shd w:val="clear" w:color="auto" w:fill="FFFFFF"/>
        <w:spacing w:line="580" w:lineRule="exact"/>
        <w:ind w:firstLine="480" w:firstLineChars="200"/>
        <w:rPr>
          <w:rFonts w:ascii="宋体" w:hAnsi="宋体"/>
          <w:color w:val="auto"/>
        </w:rPr>
      </w:pPr>
      <w:bookmarkStart w:id="11" w:name="_Toc363199266"/>
      <w:bookmarkStart w:id="12" w:name="_Toc438648662"/>
      <w:bookmarkStart w:id="13" w:name="_Toc216158625"/>
      <w:r>
        <w:rPr>
          <w:rFonts w:ascii="宋体" w:hAnsi="宋体" w:cs="宋体"/>
          <w:color w:val="auto"/>
          <w:szCs w:val="24"/>
          <w:lang w:val="zh-CN"/>
        </w:rPr>
        <w:t>1</w:t>
      </w:r>
      <w:r>
        <w:rPr>
          <w:rFonts w:hint="eastAsia" w:ascii="宋体" w:hAnsi="宋体" w:cs="宋体"/>
          <w:color w:val="auto"/>
          <w:szCs w:val="24"/>
          <w:lang w:val="zh-CN"/>
        </w:rPr>
        <w:t>、</w:t>
      </w:r>
      <w:r>
        <w:rPr>
          <w:rFonts w:hint="eastAsia" w:ascii="宋体" w:hAnsi="宋体" w:cs="宋体"/>
          <w:color w:val="auto"/>
          <w:szCs w:val="24"/>
        </w:rPr>
        <w:t>详见谈判公告</w:t>
      </w:r>
    </w:p>
    <w:p w14:paraId="1725A621">
      <w:pPr>
        <w:rPr>
          <w:rFonts w:ascii="宋体" w:hAnsi="宋体" w:cs="宋体"/>
          <w:color w:val="auto"/>
          <w:sz w:val="24"/>
          <w:szCs w:val="24"/>
        </w:rPr>
      </w:pPr>
    </w:p>
    <w:p w14:paraId="781D26B8">
      <w:pPr>
        <w:pStyle w:val="3"/>
        <w:spacing w:beforeLines="50" w:afterLines="50" w:line="560" w:lineRule="exact"/>
        <w:ind w:firstLine="482" w:firstLineChars="200"/>
        <w:jc w:val="center"/>
        <w:rPr>
          <w:rFonts w:ascii="宋体" w:hAnsi="宋体" w:eastAsia="宋体" w:cs="宋体"/>
          <w:color w:val="auto"/>
          <w:sz w:val="24"/>
          <w:szCs w:val="24"/>
        </w:rPr>
      </w:pPr>
      <w:bookmarkStart w:id="14" w:name="_Toc4116"/>
      <w:r>
        <w:rPr>
          <w:rFonts w:hint="eastAsia" w:ascii="宋体" w:hAnsi="宋体" w:eastAsia="宋体" w:cs="宋体"/>
          <w:color w:val="auto"/>
          <w:sz w:val="24"/>
          <w:szCs w:val="24"/>
        </w:rPr>
        <w:t>（三）供应商必须提交的响应文件内容</w:t>
      </w:r>
      <w:bookmarkEnd w:id="11"/>
      <w:bookmarkEnd w:id="12"/>
      <w:bookmarkEnd w:id="13"/>
      <w:bookmarkEnd w:id="14"/>
    </w:p>
    <w:p w14:paraId="2B01B40A">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投标</w:t>
      </w:r>
      <w:r>
        <w:rPr>
          <w:rFonts w:hint="eastAsia" w:ascii="宋体" w:hAnsi="宋体"/>
          <w:color w:val="auto"/>
          <w:sz w:val="24"/>
          <w:szCs w:val="24"/>
        </w:rPr>
        <w:t>报价</w:t>
      </w:r>
      <w:r>
        <w:rPr>
          <w:rFonts w:hint="eastAsia" w:ascii="宋体" w:hAnsi="宋体"/>
          <w:color w:val="auto"/>
          <w:sz w:val="24"/>
          <w:szCs w:val="24"/>
          <w:lang w:eastAsia="zh-CN"/>
        </w:rPr>
        <w:t>书</w:t>
      </w:r>
      <w:r>
        <w:rPr>
          <w:rFonts w:hint="eastAsia" w:ascii="宋体" w:hAnsi="宋体"/>
          <w:color w:val="auto"/>
          <w:sz w:val="24"/>
          <w:szCs w:val="24"/>
        </w:rPr>
        <w:t>；</w:t>
      </w:r>
    </w:p>
    <w:p w14:paraId="3EE0E471">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2、供应商基本信息；</w:t>
      </w:r>
    </w:p>
    <w:p w14:paraId="0BF515C4">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3、投标授权书；</w:t>
      </w:r>
    </w:p>
    <w:p w14:paraId="36E2A78B">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4、投标函；</w:t>
      </w:r>
    </w:p>
    <w:p w14:paraId="17C3C04E">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5、无重大违法记录声明函、无不良信用记录承诺函；</w:t>
      </w:r>
    </w:p>
    <w:p w14:paraId="68820AF5">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6、响应情况表；</w:t>
      </w:r>
    </w:p>
    <w:p w14:paraId="57949933">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7、相关服务承诺函；</w:t>
      </w:r>
    </w:p>
    <w:p w14:paraId="47BCC04A">
      <w:pPr>
        <w:spacing w:line="360" w:lineRule="auto"/>
        <w:ind w:firstLine="480" w:firstLineChars="200"/>
        <w:jc w:val="left"/>
        <w:rPr>
          <w:rFonts w:ascii="宋体" w:hAnsi="宋体" w:cs="Arial"/>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color w:val="auto"/>
          <w:sz w:val="24"/>
          <w:szCs w:val="24"/>
        </w:rPr>
      </w:pPr>
      <w:bookmarkStart w:id="15" w:name="_Toc1749"/>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）响应文件的编制及提交</w:t>
      </w:r>
      <w:bookmarkEnd w:id="15"/>
    </w:p>
    <w:p w14:paraId="4B608BC6">
      <w:pPr>
        <w:spacing w:line="360" w:lineRule="auto"/>
        <w:ind w:firstLine="482" w:firstLineChars="200"/>
        <w:rPr>
          <w:rFonts w:ascii="宋体" w:hAnsi="宋体"/>
          <w:b/>
          <w:bCs/>
          <w:color w:val="auto"/>
          <w:sz w:val="24"/>
          <w:szCs w:val="24"/>
        </w:rPr>
      </w:pPr>
      <w:r>
        <w:rPr>
          <w:rFonts w:hint="eastAsia" w:ascii="宋体" w:hAnsi="宋体"/>
          <w:b/>
          <w:bCs/>
          <w:color w:val="auto"/>
          <w:sz w:val="24"/>
          <w:szCs w:val="24"/>
        </w:rPr>
        <w:t>一、响应文件的编制</w:t>
      </w:r>
    </w:p>
    <w:p w14:paraId="72F0B8FD">
      <w:pPr>
        <w:spacing w:line="360" w:lineRule="auto"/>
        <w:ind w:firstLine="480" w:firstLineChars="200"/>
        <w:rPr>
          <w:rFonts w:ascii="宋体" w:hAnsi="宋体"/>
          <w:color w:val="auto"/>
          <w:sz w:val="24"/>
          <w:szCs w:val="24"/>
        </w:rPr>
      </w:pPr>
      <w:r>
        <w:rPr>
          <w:rFonts w:hint="eastAsia" w:ascii="宋体" w:hAnsi="宋体"/>
          <w:color w:val="auto"/>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color w:val="auto"/>
          <w:sz w:val="24"/>
          <w:szCs w:val="24"/>
        </w:rPr>
      </w:pPr>
      <w:r>
        <w:rPr>
          <w:rFonts w:hint="eastAsia" w:ascii="宋体" w:hAnsi="宋体"/>
          <w:color w:val="auto"/>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color w:val="auto"/>
          <w:sz w:val="24"/>
          <w:szCs w:val="24"/>
        </w:rPr>
      </w:pPr>
      <w:r>
        <w:rPr>
          <w:rFonts w:hint="eastAsia" w:ascii="宋体" w:hAnsi="宋体"/>
          <w:color w:val="auto"/>
          <w:sz w:val="24"/>
          <w:szCs w:val="24"/>
        </w:rPr>
        <w:t>3、供应商响应文件应使用人民币填报所有报价，不接受多种货币报价。</w:t>
      </w:r>
    </w:p>
    <w:p w14:paraId="48CFE0F1">
      <w:pPr>
        <w:spacing w:line="360" w:lineRule="auto"/>
        <w:ind w:firstLine="480" w:firstLineChars="200"/>
        <w:rPr>
          <w:rFonts w:ascii="宋体" w:hAnsi="宋体"/>
          <w:color w:val="auto"/>
          <w:sz w:val="24"/>
          <w:szCs w:val="24"/>
        </w:rPr>
      </w:pPr>
      <w:r>
        <w:rPr>
          <w:rFonts w:hint="eastAsia" w:ascii="宋体" w:hAnsi="宋体"/>
          <w:color w:val="auto"/>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 响应文件应按谈判</w:t>
      </w:r>
      <w:r>
        <w:rPr>
          <w:rFonts w:hint="eastAsia"/>
          <w:color w:val="auto"/>
          <w:sz w:val="24"/>
          <w:szCs w:val="24"/>
        </w:rPr>
        <w:t>文件</w:t>
      </w:r>
      <w:r>
        <w:rPr>
          <w:rFonts w:hint="eastAsia" w:ascii="宋体" w:hAnsi="宋体"/>
          <w:color w:val="auto"/>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6、响应文件应当对谈判文件有关采购需求、供货期限、质保期、技术与服务要求、响应报价要求、谈判有效期、付款方式、合同条款等实质性</w:t>
      </w:r>
      <w:r>
        <w:rPr>
          <w:rFonts w:hint="eastAsia"/>
          <w:color w:val="auto"/>
          <w:sz w:val="24"/>
          <w:szCs w:val="24"/>
        </w:rPr>
        <w:t>内容</w:t>
      </w:r>
      <w:r>
        <w:rPr>
          <w:rFonts w:hint="eastAsia" w:ascii="宋体" w:hAnsi="宋体"/>
          <w:color w:val="auto"/>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8、响应文件的制作应满足以下规定：</w:t>
      </w:r>
    </w:p>
    <w:p w14:paraId="3EB91208">
      <w:pPr>
        <w:widowControl/>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响应文件</w:t>
      </w:r>
      <w:r>
        <w:rPr>
          <w:rFonts w:ascii="宋体" w:hAnsi="宋体"/>
          <w:color w:val="auto"/>
          <w:sz w:val="24"/>
          <w:szCs w:val="24"/>
        </w:rPr>
        <w:t>应用不褪色的材料书写或打印，</w:t>
      </w:r>
      <w:r>
        <w:rPr>
          <w:rFonts w:hint="eastAsia" w:ascii="宋体" w:hAnsi="宋体"/>
          <w:color w:val="auto"/>
          <w:sz w:val="24"/>
          <w:szCs w:val="24"/>
        </w:rPr>
        <w:t>谈判文件要求盖章、签字的</w:t>
      </w:r>
      <w:r>
        <w:rPr>
          <w:rFonts w:ascii="宋体" w:hAnsi="宋体"/>
          <w:color w:val="auto"/>
          <w:sz w:val="24"/>
          <w:szCs w:val="24"/>
        </w:rPr>
        <w:t>应</w:t>
      </w:r>
      <w:r>
        <w:rPr>
          <w:rFonts w:hint="eastAsia" w:ascii="宋体" w:hAnsi="宋体"/>
          <w:color w:val="auto"/>
          <w:sz w:val="24"/>
          <w:szCs w:val="24"/>
        </w:rPr>
        <w:t>按要求盖章、签字。</w:t>
      </w:r>
      <w:r>
        <w:rPr>
          <w:rFonts w:ascii="宋体" w:hAnsi="宋体"/>
          <w:color w:val="auto"/>
          <w:sz w:val="24"/>
          <w:szCs w:val="24"/>
        </w:rPr>
        <w:t>由</w:t>
      </w:r>
      <w:r>
        <w:rPr>
          <w:rFonts w:hint="eastAsia" w:ascii="宋体" w:hAnsi="宋体"/>
          <w:color w:val="auto"/>
          <w:sz w:val="24"/>
          <w:szCs w:val="24"/>
        </w:rPr>
        <w:t>供应商</w:t>
      </w:r>
      <w:r>
        <w:rPr>
          <w:rFonts w:ascii="宋体" w:hAnsi="宋体"/>
          <w:color w:val="auto"/>
          <w:sz w:val="24"/>
          <w:szCs w:val="24"/>
        </w:rPr>
        <w:t>的法定代表人</w:t>
      </w:r>
      <w:r>
        <w:rPr>
          <w:rFonts w:hint="eastAsia" w:ascii="宋体" w:hAnsi="宋体"/>
          <w:color w:val="auto"/>
          <w:sz w:val="24"/>
          <w:szCs w:val="24"/>
        </w:rPr>
        <w:t>（单位负责人）</w:t>
      </w:r>
      <w:r>
        <w:rPr>
          <w:rFonts w:ascii="宋体" w:hAnsi="宋体"/>
          <w:color w:val="auto"/>
          <w:sz w:val="24"/>
          <w:szCs w:val="24"/>
        </w:rPr>
        <w:t>签字的，应附法定代表人</w:t>
      </w:r>
      <w:r>
        <w:rPr>
          <w:rFonts w:hint="eastAsia" w:ascii="宋体" w:hAnsi="宋体"/>
          <w:color w:val="auto"/>
          <w:sz w:val="24"/>
          <w:szCs w:val="24"/>
        </w:rPr>
        <w:t>（单位负责人）</w:t>
      </w:r>
      <w:r>
        <w:rPr>
          <w:rFonts w:ascii="宋体" w:hAnsi="宋体"/>
          <w:color w:val="auto"/>
          <w:sz w:val="24"/>
          <w:szCs w:val="24"/>
        </w:rPr>
        <w:t>身份证明，由代理人签字的，应附授权委托书</w:t>
      </w:r>
      <w:r>
        <w:rPr>
          <w:rFonts w:hint="eastAsia" w:ascii="宋体" w:hAnsi="宋体"/>
          <w:color w:val="auto"/>
          <w:sz w:val="24"/>
          <w:szCs w:val="24"/>
        </w:rPr>
        <w:t>（见响应文件格式）且符合</w:t>
      </w:r>
      <w:r>
        <w:rPr>
          <w:rFonts w:ascii="宋体" w:hAnsi="宋体"/>
          <w:color w:val="auto"/>
          <w:sz w:val="24"/>
          <w:szCs w:val="24"/>
        </w:rPr>
        <w:t>要求。</w:t>
      </w:r>
      <w:r>
        <w:rPr>
          <w:rFonts w:hint="eastAsia" w:ascii="宋体" w:hAnsi="宋体"/>
          <w:color w:val="auto"/>
          <w:sz w:val="24"/>
          <w:szCs w:val="24"/>
        </w:rPr>
        <w:t>响应文件</w:t>
      </w:r>
      <w:r>
        <w:rPr>
          <w:rFonts w:ascii="宋体" w:hAnsi="宋体"/>
          <w:color w:val="auto"/>
          <w:sz w:val="24"/>
          <w:szCs w:val="24"/>
        </w:rPr>
        <w:t>应尽量避免涂改、行间插字或删除。如果出现上述情况，改动之处应由</w:t>
      </w:r>
      <w:r>
        <w:rPr>
          <w:rFonts w:hint="eastAsia" w:ascii="宋体" w:hAnsi="宋体"/>
          <w:color w:val="auto"/>
          <w:sz w:val="24"/>
          <w:szCs w:val="24"/>
        </w:rPr>
        <w:t>供应商</w:t>
      </w:r>
      <w:r>
        <w:rPr>
          <w:rFonts w:ascii="宋体" w:hAnsi="宋体"/>
          <w:color w:val="auto"/>
          <w:sz w:val="24"/>
          <w:szCs w:val="24"/>
        </w:rPr>
        <w:t>的</w:t>
      </w:r>
      <w:r>
        <w:rPr>
          <w:rFonts w:hint="eastAsia" w:ascii="宋体" w:hAnsi="宋体"/>
          <w:color w:val="auto"/>
          <w:sz w:val="24"/>
          <w:szCs w:val="24"/>
        </w:rPr>
        <w:t>法定代表人（单位负责人）</w:t>
      </w:r>
      <w:r>
        <w:rPr>
          <w:rFonts w:ascii="宋体" w:hAnsi="宋体"/>
          <w:color w:val="auto"/>
          <w:sz w:val="24"/>
          <w:szCs w:val="24"/>
        </w:rPr>
        <w:t>或其授权的代理人签字或盖单位章。</w:t>
      </w:r>
      <w:r>
        <w:rPr>
          <w:rFonts w:hint="eastAsia" w:ascii="宋体" w:hAnsi="宋体"/>
          <w:color w:val="auto"/>
          <w:sz w:val="24"/>
          <w:szCs w:val="24"/>
        </w:rPr>
        <w:t>响应文件签字或盖章的具体要求见</w:t>
      </w:r>
      <w:r>
        <w:rPr>
          <w:rFonts w:hint="eastAsia" w:ascii="宋体" w:hAnsi="宋体"/>
          <w:bCs/>
          <w:color w:val="auto"/>
          <w:sz w:val="24"/>
          <w:szCs w:val="24"/>
        </w:rPr>
        <w:t>供应商须知前附表。</w:t>
      </w:r>
    </w:p>
    <w:p w14:paraId="6756940E">
      <w:pPr>
        <w:widowControl/>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响应文件</w:t>
      </w:r>
      <w:r>
        <w:rPr>
          <w:rFonts w:ascii="宋体" w:hAnsi="宋体"/>
          <w:color w:val="auto"/>
          <w:sz w:val="24"/>
          <w:szCs w:val="24"/>
        </w:rPr>
        <w:t>正本一份，副本份数见</w:t>
      </w:r>
      <w:r>
        <w:rPr>
          <w:rFonts w:hint="eastAsia" w:ascii="宋体" w:hAnsi="宋体"/>
          <w:color w:val="auto"/>
          <w:sz w:val="24"/>
          <w:szCs w:val="24"/>
        </w:rPr>
        <w:t>供应商</w:t>
      </w:r>
      <w:r>
        <w:rPr>
          <w:rFonts w:ascii="宋体" w:hAnsi="宋体"/>
          <w:color w:val="auto"/>
          <w:sz w:val="24"/>
          <w:szCs w:val="24"/>
        </w:rPr>
        <w:t>须知前附表。正本和副本的封面应清楚地标记“正本”或“副本”的字样。当副本和正本不一致以纸质正本文件为准。</w:t>
      </w:r>
    </w:p>
    <w:p w14:paraId="3CA2D7E8">
      <w:pPr>
        <w:pStyle w:val="36"/>
        <w:ind w:left="0" w:leftChars="0" w:firstLine="480" w:firstLineChars="200"/>
        <w:rPr>
          <w:rFonts w:hint="eastAsia" w:eastAsia="宋体"/>
          <w:color w:val="auto"/>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3</w:t>
      </w:r>
      <w:r>
        <w:rPr>
          <w:rFonts w:hint="eastAsia" w:ascii="宋体" w:hAnsi="宋体"/>
          <w:color w:val="auto"/>
          <w:sz w:val="24"/>
          <w:szCs w:val="24"/>
          <w:lang w:eastAsia="zh-CN"/>
        </w:rPr>
        <w:t>）</w:t>
      </w:r>
      <w:r>
        <w:rPr>
          <w:rFonts w:hint="eastAsia" w:ascii="宋体" w:hAnsi="宋体"/>
          <w:color w:val="auto"/>
          <w:sz w:val="24"/>
          <w:szCs w:val="24"/>
          <w:lang w:val="en-US" w:eastAsia="zh-CN"/>
        </w:rPr>
        <w:t>供应商须准确填写响应情况表中证明文件页码，如未填写，</w:t>
      </w:r>
      <w:r>
        <w:rPr>
          <w:rFonts w:hint="eastAsia" w:ascii="宋体" w:hAnsi="宋体"/>
          <w:color w:val="auto"/>
          <w:sz w:val="24"/>
          <w:szCs w:val="24"/>
          <w:lang w:eastAsia="zh-CN"/>
        </w:rPr>
        <w:t>可能导致</w:t>
      </w:r>
      <w:r>
        <w:rPr>
          <w:rFonts w:hint="eastAsia" w:ascii="宋体" w:hAnsi="宋体"/>
          <w:color w:val="auto"/>
          <w:sz w:val="24"/>
          <w:szCs w:val="24"/>
          <w:lang w:val="en-US" w:eastAsia="zh-CN"/>
        </w:rPr>
        <w:t>响应无效。</w:t>
      </w:r>
    </w:p>
    <w:p w14:paraId="3BE1F305">
      <w:pPr>
        <w:pStyle w:val="17"/>
        <w:spacing w:line="360" w:lineRule="auto"/>
        <w:rPr>
          <w:rFonts w:hAnsi="宋体"/>
          <w:color w:val="auto"/>
          <w:sz w:val="24"/>
          <w:szCs w:val="24"/>
        </w:rPr>
      </w:pPr>
      <w:r>
        <w:rPr>
          <w:rFonts w:hint="eastAsia" w:hAnsi="宋体"/>
          <w:b/>
          <w:color w:val="auto"/>
          <w:sz w:val="24"/>
          <w:szCs w:val="24"/>
        </w:rPr>
        <w:t>二、响应文件的递交</w:t>
      </w:r>
    </w:p>
    <w:p w14:paraId="6B54FB63">
      <w:pPr>
        <w:spacing w:line="440" w:lineRule="exact"/>
        <w:ind w:firstLine="480" w:firstLineChars="200"/>
        <w:rPr>
          <w:rFonts w:ascii="宋体" w:hAnsi="宋体" w:cs="宋体"/>
          <w:color w:val="auto"/>
          <w:sz w:val="24"/>
          <w:szCs w:val="24"/>
        </w:rPr>
      </w:pPr>
      <w:r>
        <w:rPr>
          <w:rFonts w:hint="eastAsia" w:ascii="宋体" w:hAnsi="宋体"/>
          <w:color w:val="auto"/>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color w:val="auto"/>
          <w:sz w:val="24"/>
          <w:szCs w:val="24"/>
        </w:rPr>
      </w:pPr>
      <w:bookmarkStart w:id="16" w:name="_Toc1434"/>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）谈判程序</w:t>
      </w:r>
      <w:bookmarkEnd w:id="16"/>
    </w:p>
    <w:p w14:paraId="4F68A99B">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2、谈判小组将与供应商分别进行谈判。</w:t>
      </w:r>
    </w:p>
    <w:p w14:paraId="0B5E8017">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color w:val="auto"/>
          <w:sz w:val="24"/>
          <w:szCs w:val="24"/>
        </w:rPr>
      </w:pPr>
      <w:r>
        <w:rPr>
          <w:rFonts w:hint="eastAsia" w:ascii="宋体" w:hAnsi="宋体" w:cs="Arial"/>
          <w:color w:val="auto"/>
          <w:sz w:val="24"/>
          <w:szCs w:val="24"/>
        </w:rPr>
        <w:t>6、供应商必须在规定的时间内将自己在谈判中作出的澄清、变动以及最终的报价，以书面</w:t>
      </w:r>
      <w:r>
        <w:rPr>
          <w:rFonts w:hint="eastAsia" w:ascii="宋体" w:hAnsi="宋体" w:cs="Arial"/>
          <w:color w:val="auto"/>
          <w:sz w:val="24"/>
          <w:szCs w:val="24"/>
          <w:lang w:val="en-US" w:eastAsia="zh-CN"/>
        </w:rPr>
        <w:t>或者电话</w:t>
      </w:r>
      <w:r>
        <w:rPr>
          <w:rFonts w:hint="eastAsia" w:ascii="宋体" w:hAnsi="宋体" w:cs="Arial"/>
          <w:color w:val="auto"/>
          <w:sz w:val="24"/>
          <w:szCs w:val="24"/>
        </w:rPr>
        <w:t>的方式提交给谈判小组。</w:t>
      </w:r>
    </w:p>
    <w:p w14:paraId="1ED5D7A5">
      <w:pPr>
        <w:pStyle w:val="3"/>
        <w:spacing w:beforeLines="50" w:afterLines="50" w:line="560" w:lineRule="exact"/>
        <w:ind w:firstLine="482" w:firstLineChars="200"/>
        <w:jc w:val="center"/>
        <w:rPr>
          <w:rFonts w:ascii="宋体" w:hAnsi="宋体" w:eastAsia="宋体" w:cs="宋体"/>
          <w:color w:val="auto"/>
          <w:sz w:val="24"/>
          <w:szCs w:val="24"/>
        </w:rPr>
      </w:pPr>
      <w:bookmarkStart w:id="17" w:name="_Toc18785"/>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六</w:t>
      </w:r>
      <w:r>
        <w:rPr>
          <w:rFonts w:hint="eastAsia" w:ascii="宋体" w:hAnsi="宋体" w:eastAsia="宋体" w:cs="宋体"/>
          <w:color w:val="auto"/>
          <w:sz w:val="24"/>
          <w:szCs w:val="24"/>
        </w:rPr>
        <w:t>）评审及异常情况处理</w:t>
      </w:r>
      <w:bookmarkEnd w:id="17"/>
    </w:p>
    <w:bookmarkEnd w:id="8"/>
    <w:bookmarkEnd w:id="9"/>
    <w:p w14:paraId="48A16D53">
      <w:pPr>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color w:val="auto"/>
          <w:sz w:val="24"/>
          <w:szCs w:val="24"/>
        </w:rPr>
      </w:pPr>
      <w:bookmarkStart w:id="18" w:name="_Toc16952"/>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七</w:t>
      </w:r>
      <w:r>
        <w:rPr>
          <w:rFonts w:hint="eastAsia" w:ascii="宋体" w:hAnsi="宋体" w:eastAsia="宋体" w:cs="宋体"/>
          <w:color w:val="auto"/>
          <w:sz w:val="24"/>
          <w:szCs w:val="24"/>
        </w:rPr>
        <w:t>）报价响应及答疑</w:t>
      </w:r>
      <w:bookmarkEnd w:id="18"/>
    </w:p>
    <w:p w14:paraId="77A36765">
      <w:pPr>
        <w:spacing w:line="360" w:lineRule="auto"/>
        <w:ind w:firstLine="480" w:firstLineChars="200"/>
        <w:rPr>
          <w:rFonts w:ascii="宋体" w:hAnsi="宋体"/>
          <w:color w:val="auto"/>
          <w:sz w:val="24"/>
          <w:szCs w:val="24"/>
        </w:rPr>
      </w:pPr>
      <w:r>
        <w:rPr>
          <w:rFonts w:hint="eastAsia" w:ascii="宋体" w:hAnsi="宋体"/>
          <w:color w:val="auto"/>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color w:val="auto"/>
          <w:sz w:val="24"/>
          <w:szCs w:val="24"/>
        </w:rPr>
      </w:pPr>
      <w:r>
        <w:rPr>
          <w:rFonts w:hint="eastAsia" w:ascii="宋体" w:hAnsi="宋体"/>
          <w:color w:val="auto"/>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color w:val="auto"/>
          <w:sz w:val="24"/>
          <w:szCs w:val="24"/>
        </w:rPr>
      </w:pPr>
      <w:r>
        <w:rPr>
          <w:rFonts w:hint="eastAsia" w:ascii="宋体" w:hAnsi="宋体"/>
          <w:color w:val="auto"/>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color w:val="auto"/>
          <w:sz w:val="24"/>
          <w:szCs w:val="24"/>
        </w:rPr>
      </w:pPr>
      <w:r>
        <w:rPr>
          <w:rFonts w:hint="eastAsia" w:ascii="宋体" w:hAnsi="宋体"/>
          <w:color w:val="auto"/>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color w:val="auto"/>
          <w:sz w:val="24"/>
          <w:szCs w:val="24"/>
        </w:rPr>
      </w:pPr>
      <w:r>
        <w:rPr>
          <w:rFonts w:hint="eastAsia" w:ascii="宋体" w:hAnsi="宋体"/>
          <w:color w:val="auto"/>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color w:val="auto"/>
          <w:sz w:val="24"/>
          <w:szCs w:val="24"/>
        </w:rPr>
      </w:pPr>
      <w:r>
        <w:rPr>
          <w:rFonts w:hint="eastAsia" w:ascii="宋体" w:hAnsi="宋体"/>
          <w:color w:val="auto"/>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color w:val="auto"/>
          <w:sz w:val="24"/>
          <w:szCs w:val="24"/>
        </w:rPr>
      </w:pPr>
      <w:bookmarkStart w:id="19" w:name="_Toc15837"/>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八</w:t>
      </w:r>
      <w:r>
        <w:rPr>
          <w:rFonts w:hint="eastAsia" w:ascii="宋体" w:hAnsi="宋体" w:eastAsia="宋体" w:cs="宋体"/>
          <w:color w:val="auto"/>
          <w:sz w:val="24"/>
          <w:szCs w:val="24"/>
        </w:rPr>
        <w:t>）合同的签订</w:t>
      </w:r>
      <w:bookmarkEnd w:id="19"/>
    </w:p>
    <w:p w14:paraId="0A3B1689">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1、质疑期</w:t>
      </w:r>
      <w:r>
        <w:rPr>
          <w:rFonts w:ascii="宋体" w:hAnsi="宋体" w:cs="Arial"/>
          <w:color w:val="auto"/>
          <w:sz w:val="24"/>
          <w:szCs w:val="24"/>
        </w:rPr>
        <w:t>内如未接到供应商的质疑和投诉</w:t>
      </w:r>
      <w:r>
        <w:rPr>
          <w:rFonts w:hint="eastAsia" w:ascii="宋体" w:hAnsi="宋体" w:cs="Arial"/>
          <w:color w:val="auto"/>
          <w:sz w:val="24"/>
          <w:szCs w:val="24"/>
        </w:rPr>
        <w:t>，将向成交供应商发出成交通知书。</w:t>
      </w:r>
    </w:p>
    <w:p w14:paraId="4C012E2C">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2、成交供应商在中标通知书发出</w:t>
      </w:r>
      <w:r>
        <w:rPr>
          <w:rFonts w:ascii="宋体" w:hAnsi="宋体" w:cs="Arial"/>
          <w:color w:val="auto"/>
          <w:sz w:val="24"/>
          <w:szCs w:val="24"/>
        </w:rPr>
        <w:t>后与</w:t>
      </w:r>
      <w:r>
        <w:rPr>
          <w:rFonts w:hint="eastAsia" w:ascii="宋体" w:hAnsi="宋体" w:cs="Arial"/>
          <w:color w:val="auto"/>
          <w:sz w:val="24"/>
          <w:szCs w:val="24"/>
          <w:lang w:val="en-US" w:eastAsia="zh-CN"/>
        </w:rPr>
        <w:t>采购人</w:t>
      </w:r>
      <w:r>
        <w:rPr>
          <w:rFonts w:ascii="宋体" w:hAnsi="宋体" w:cs="Arial"/>
          <w:color w:val="auto"/>
          <w:sz w:val="24"/>
          <w:szCs w:val="24"/>
        </w:rPr>
        <w:t>签订合同。</w:t>
      </w:r>
      <w:r>
        <w:rPr>
          <w:rFonts w:hint="eastAsia" w:ascii="宋体" w:hAnsi="宋体" w:cs="Arial"/>
          <w:color w:val="auto"/>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lang w:val="en-US" w:eastAsia="zh-CN"/>
        </w:rPr>
        <w:t>3</w:t>
      </w:r>
      <w:r>
        <w:rPr>
          <w:rFonts w:hint="eastAsia" w:ascii="宋体" w:hAnsi="宋体" w:cs="Arial"/>
          <w:color w:val="auto"/>
          <w:sz w:val="24"/>
          <w:szCs w:val="24"/>
        </w:rPr>
        <w:t>、</w:t>
      </w:r>
      <w:r>
        <w:rPr>
          <w:rFonts w:ascii="宋体" w:hAnsi="宋体" w:cs="Arial"/>
          <w:color w:val="auto"/>
          <w:sz w:val="24"/>
          <w:szCs w:val="24"/>
        </w:rPr>
        <w:t>成交供应商因不可抗力或者自身原因不能在规定的时间内与采购人签订采购合同，</w:t>
      </w:r>
      <w:r>
        <w:rPr>
          <w:rFonts w:hint="eastAsia" w:ascii="宋体" w:hAnsi="宋体" w:cs="Arial"/>
          <w:color w:val="auto"/>
          <w:sz w:val="24"/>
          <w:szCs w:val="24"/>
          <w:lang w:val="en-US" w:eastAsia="zh-CN"/>
        </w:rPr>
        <w:t>采购人</w:t>
      </w:r>
      <w:r>
        <w:rPr>
          <w:rFonts w:hint="eastAsia" w:ascii="宋体" w:hAnsi="宋体" w:cs="Arial"/>
          <w:color w:val="auto"/>
          <w:sz w:val="24"/>
          <w:szCs w:val="24"/>
        </w:rPr>
        <w:t>重新组织采购</w:t>
      </w:r>
      <w:r>
        <w:rPr>
          <w:rFonts w:ascii="宋体" w:hAnsi="宋体" w:cs="Arial"/>
          <w:color w:val="auto"/>
          <w:sz w:val="24"/>
          <w:szCs w:val="24"/>
        </w:rPr>
        <w:t>。</w:t>
      </w:r>
    </w:p>
    <w:p w14:paraId="35F9FB8D">
      <w:pPr>
        <w:pStyle w:val="35"/>
        <w:ind w:firstLine="480" w:firstLineChars="200"/>
        <w:rPr>
          <w:rFonts w:hint="eastAsia"/>
          <w:color w:val="auto"/>
          <w:lang w:eastAsia="zh-CN"/>
        </w:rPr>
      </w:pPr>
      <w:r>
        <w:rPr>
          <w:rFonts w:hint="eastAsia"/>
          <w:color w:val="auto"/>
          <w:lang w:val="en-US" w:eastAsia="zh-CN"/>
        </w:rPr>
        <w:t>4</w:t>
      </w:r>
      <w:r>
        <w:rPr>
          <w:rFonts w:hint="eastAsia"/>
          <w:color w:val="auto"/>
        </w:rPr>
        <w:t>、成交供应商无正当理由不与招标人订立合同的</w:t>
      </w:r>
      <w:r>
        <w:rPr>
          <w:rFonts w:hint="eastAsia"/>
          <w:color w:val="auto"/>
          <w:lang w:eastAsia="zh-CN"/>
        </w:rPr>
        <w:t>将取消其中标资格。</w:t>
      </w:r>
    </w:p>
    <w:p w14:paraId="0D33DEBD">
      <w:pPr>
        <w:pStyle w:val="35"/>
        <w:ind w:firstLine="480" w:firstLineChars="200"/>
        <w:rPr>
          <w:rFonts w:hint="default"/>
          <w:color w:val="auto"/>
          <w:lang w:val="en-US" w:eastAsia="zh-CN"/>
        </w:rPr>
      </w:pPr>
      <w:r>
        <w:rPr>
          <w:rFonts w:hint="eastAsia"/>
          <w:color w:val="auto"/>
          <w:lang w:val="en-US" w:eastAsia="zh-CN"/>
        </w:rPr>
        <w:t>5、合同具体文本自行拟定。</w:t>
      </w:r>
    </w:p>
    <w:p w14:paraId="01A22497">
      <w:pPr>
        <w:pStyle w:val="3"/>
        <w:spacing w:beforeLines="50" w:afterLines="50" w:line="560" w:lineRule="exact"/>
        <w:ind w:firstLine="482" w:firstLineChars="200"/>
        <w:jc w:val="center"/>
        <w:rPr>
          <w:rFonts w:ascii="宋体" w:hAnsi="宋体" w:eastAsia="宋体" w:cs="宋体"/>
          <w:color w:val="auto"/>
          <w:sz w:val="24"/>
          <w:szCs w:val="24"/>
        </w:rPr>
      </w:pPr>
      <w:bookmarkStart w:id="20" w:name="_Toc16481"/>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九</w:t>
      </w:r>
      <w:r>
        <w:rPr>
          <w:rFonts w:hint="eastAsia" w:ascii="宋体" w:hAnsi="宋体" w:eastAsia="宋体" w:cs="宋体"/>
          <w:color w:val="auto"/>
          <w:sz w:val="24"/>
          <w:szCs w:val="24"/>
        </w:rPr>
        <w:t>）澄清及变更</w:t>
      </w:r>
      <w:bookmarkEnd w:id="20"/>
    </w:p>
    <w:p w14:paraId="0479B525">
      <w:pPr>
        <w:spacing w:line="360" w:lineRule="auto"/>
        <w:ind w:firstLine="480" w:firstLineChars="200"/>
        <w:rPr>
          <w:rFonts w:ascii="宋体" w:hAnsi="宋体"/>
          <w:color w:val="auto"/>
          <w:sz w:val="24"/>
          <w:szCs w:val="24"/>
        </w:rPr>
      </w:pPr>
      <w:r>
        <w:rPr>
          <w:rFonts w:hint="eastAsia" w:ascii="宋体" w:hAnsi="宋体"/>
          <w:color w:val="auto"/>
          <w:sz w:val="24"/>
          <w:szCs w:val="24"/>
        </w:rPr>
        <w:t>谈判文件如有澄清及变更，将以公告的形式在</w:t>
      </w:r>
      <w:r>
        <w:rPr>
          <w:rFonts w:hint="eastAsia" w:ascii="宋体" w:hAnsi="宋体"/>
          <w:color w:val="auto"/>
          <w:sz w:val="24"/>
          <w:szCs w:val="24"/>
          <w:lang w:val="en-US" w:eastAsia="zh-CN"/>
        </w:rPr>
        <w:t>六安市叶集区人民医院官网</w:t>
      </w:r>
      <w:r>
        <w:rPr>
          <w:rFonts w:hint="eastAsia" w:ascii="宋体" w:hAnsi="宋体"/>
          <w:color w:val="auto"/>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color w:val="auto"/>
          <w:sz w:val="24"/>
          <w:szCs w:val="24"/>
        </w:rPr>
      </w:pPr>
      <w:bookmarkStart w:id="21" w:name="_Toc8360"/>
      <w:r>
        <w:rPr>
          <w:rFonts w:hint="eastAsia" w:ascii="宋体" w:hAnsi="宋体" w:eastAsia="宋体" w:cs="宋体"/>
          <w:color w:val="auto"/>
          <w:sz w:val="24"/>
          <w:szCs w:val="24"/>
        </w:rPr>
        <w:t>（十）验收</w:t>
      </w:r>
      <w:bookmarkEnd w:id="21"/>
    </w:p>
    <w:p w14:paraId="5783C87E">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color w:val="auto"/>
          <w:lang w:val="en-US" w:eastAsia="zh-CN"/>
        </w:rPr>
      </w:pPr>
      <w:r>
        <w:rPr>
          <w:rFonts w:hint="eastAsia" w:ascii="宋体" w:hAnsi="宋体"/>
          <w:color w:val="auto"/>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、涉及安全、消防、环保等其他需要由质检或行业主管部门进行验收的项目，</w:t>
      </w:r>
      <w:r>
        <w:rPr>
          <w:rFonts w:hint="eastAsia" w:ascii="宋体" w:hAnsi="宋体"/>
          <w:color w:val="auto"/>
          <w:sz w:val="24"/>
          <w:szCs w:val="24"/>
          <w:lang w:eastAsia="zh-CN"/>
        </w:rPr>
        <w:t>可</w:t>
      </w:r>
      <w:r>
        <w:rPr>
          <w:rFonts w:hint="eastAsia" w:ascii="宋体" w:hAnsi="宋体"/>
          <w:color w:val="auto"/>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color w:val="auto"/>
          <w:sz w:val="24"/>
          <w:szCs w:val="24"/>
        </w:rPr>
      </w:pPr>
      <w:bookmarkStart w:id="22" w:name="_Toc31380"/>
      <w:bookmarkStart w:id="23" w:name="_Toc12235"/>
      <w:r>
        <w:rPr>
          <w:rFonts w:hint="eastAsia" w:ascii="宋体" w:hAnsi="宋体" w:eastAsia="宋体" w:cs="宋体"/>
          <w:color w:val="auto"/>
          <w:sz w:val="24"/>
          <w:szCs w:val="24"/>
        </w:rPr>
        <w:t>（十</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）质疑</w:t>
      </w:r>
      <w:bookmarkEnd w:id="22"/>
      <w:bookmarkEnd w:id="23"/>
    </w:p>
    <w:p w14:paraId="0941E38E">
      <w:pPr>
        <w:spacing w:line="360" w:lineRule="auto"/>
        <w:ind w:firstLine="480" w:firstLineChars="200"/>
        <w:rPr>
          <w:rFonts w:ascii="宋体" w:hAnsi="宋体"/>
          <w:bCs/>
          <w:color w:val="auto"/>
          <w:sz w:val="24"/>
        </w:rPr>
      </w:pPr>
      <w:r>
        <w:rPr>
          <w:rFonts w:hint="eastAsia" w:ascii="宋体" w:hAnsi="宋体"/>
          <w:bCs/>
          <w:color w:val="auto"/>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color w:val="auto"/>
          <w:sz w:val="24"/>
        </w:rPr>
      </w:pPr>
      <w:r>
        <w:rPr>
          <w:rFonts w:hint="eastAsia" w:ascii="宋体" w:hAnsi="宋体"/>
          <w:bCs/>
          <w:color w:val="auto"/>
          <w:sz w:val="24"/>
        </w:rPr>
        <w:t xml:space="preserve">2、质疑应在规定时限内提出： </w:t>
      </w:r>
    </w:p>
    <w:p w14:paraId="2526E635">
      <w:pPr>
        <w:spacing w:line="360" w:lineRule="auto"/>
        <w:ind w:firstLine="480" w:firstLineChars="200"/>
        <w:rPr>
          <w:rFonts w:ascii="宋体" w:hAnsi="宋体"/>
          <w:bCs/>
          <w:color w:val="auto"/>
          <w:sz w:val="24"/>
        </w:rPr>
      </w:pPr>
      <w:r>
        <w:rPr>
          <w:rFonts w:hint="eastAsia" w:ascii="宋体" w:hAnsi="宋体"/>
          <w:bCs/>
          <w:color w:val="auto"/>
          <w:sz w:val="24"/>
        </w:rPr>
        <w:t>对采购中标结果的质疑，应在中标结果公布之日起七个工作日内提出。</w:t>
      </w:r>
    </w:p>
    <w:p w14:paraId="0306235B">
      <w:pPr>
        <w:spacing w:line="360" w:lineRule="auto"/>
        <w:ind w:firstLine="480" w:firstLineChars="200"/>
        <w:rPr>
          <w:rFonts w:ascii="宋体" w:hAnsi="宋体"/>
          <w:bCs/>
          <w:color w:val="auto"/>
          <w:sz w:val="24"/>
        </w:rPr>
      </w:pPr>
      <w:r>
        <w:rPr>
          <w:rFonts w:hint="eastAsia" w:ascii="宋体" w:hAnsi="宋体"/>
          <w:bCs/>
          <w:color w:val="auto"/>
          <w:sz w:val="24"/>
        </w:rPr>
        <w:t>3、质疑应以书面形式实名提出，书面质疑材料应当包括以下内容：</w:t>
      </w:r>
    </w:p>
    <w:p w14:paraId="16733D0E">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3.1质疑人的名称、地址、有效联系方式；</w:t>
      </w:r>
    </w:p>
    <w:p w14:paraId="05D71994">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3.2项目名称、项目编号、包别号（如有）；</w:t>
      </w:r>
    </w:p>
    <w:p w14:paraId="59EE908C">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3.3被质疑人名称；</w:t>
      </w:r>
    </w:p>
    <w:p w14:paraId="65D7E53F">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3.4具体的质疑事项、基本事实及必要的证明材料；</w:t>
      </w:r>
    </w:p>
    <w:p w14:paraId="7C58A001">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3.5明确的请求及主张；</w:t>
      </w:r>
    </w:p>
    <w:p w14:paraId="585F69ED">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3.6提起质疑的日期。</w:t>
      </w:r>
    </w:p>
    <w:p w14:paraId="1C22D10F">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color w:val="auto"/>
          <w:sz w:val="24"/>
          <w:szCs w:val="24"/>
        </w:rPr>
      </w:pPr>
      <w:r>
        <w:rPr>
          <w:rFonts w:hint="eastAsia" w:ascii="宋体" w:hAnsi="宋体"/>
          <w:bCs/>
          <w:color w:val="auto"/>
          <w:sz w:val="24"/>
          <w:szCs w:val="24"/>
        </w:rPr>
        <w:t>4、有下列情形之一的，不予受理：</w:t>
      </w:r>
    </w:p>
    <w:p w14:paraId="770ACD1D">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4.2提起质疑的时间超过规定时限的；</w:t>
      </w:r>
    </w:p>
    <w:p w14:paraId="157790B9">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4.3质疑材料不完整的；</w:t>
      </w:r>
    </w:p>
    <w:p w14:paraId="1C095952">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lang w:val="en-US" w:eastAsia="zh-CN"/>
        </w:rPr>
        <w:t>4.5</w:t>
      </w:r>
      <w:r>
        <w:rPr>
          <w:rFonts w:hint="eastAsia" w:ascii="宋体" w:hAnsi="宋体" w:cs="宋体"/>
          <w:color w:val="auto"/>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color w:val="auto"/>
          <w:kern w:val="0"/>
          <w:sz w:val="24"/>
          <w:szCs w:val="24"/>
        </w:rPr>
      </w:pPr>
      <w:r>
        <w:rPr>
          <w:rFonts w:hint="eastAsia" w:ascii="宋体" w:hAnsi="宋体" w:cs="宋体"/>
          <w:color w:val="auto"/>
          <w:kern w:val="0"/>
          <w:sz w:val="24"/>
          <w:szCs w:val="24"/>
        </w:rPr>
        <w:t>4.6质疑事项已进入投诉处理、行政复议或行政诉讼程序的。</w:t>
      </w:r>
    </w:p>
    <w:p w14:paraId="2A109F75">
      <w:pPr>
        <w:spacing w:line="360" w:lineRule="auto"/>
        <w:ind w:firstLine="480" w:firstLineChars="200"/>
        <w:rPr>
          <w:rFonts w:ascii="宋体" w:hAnsi="宋体"/>
          <w:bCs/>
          <w:color w:val="auto"/>
          <w:sz w:val="24"/>
        </w:rPr>
      </w:pPr>
      <w:r>
        <w:rPr>
          <w:rFonts w:hint="eastAsia" w:ascii="宋体" w:hAnsi="宋体"/>
          <w:bCs/>
          <w:color w:val="auto"/>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color w:val="auto"/>
          <w:sz w:val="24"/>
        </w:rPr>
      </w:pPr>
      <w:r>
        <w:rPr>
          <w:rFonts w:hint="eastAsia" w:ascii="宋体" w:hAnsi="宋体"/>
          <w:bCs/>
          <w:color w:val="auto"/>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color w:val="auto"/>
          <w:sz w:val="24"/>
        </w:rPr>
      </w:pPr>
      <w:r>
        <w:rPr>
          <w:rFonts w:hint="eastAsia" w:ascii="宋体" w:hAnsi="宋体"/>
          <w:bCs/>
          <w:color w:val="auto"/>
          <w:sz w:val="24"/>
        </w:rPr>
        <w:t>7、质疑人有下列情形之一的，属于虚假、恶意质疑，</w:t>
      </w:r>
      <w:r>
        <w:rPr>
          <w:rFonts w:hint="eastAsia" w:ascii="宋体" w:hAnsi="宋体"/>
          <w:bCs/>
          <w:color w:val="auto"/>
          <w:sz w:val="24"/>
          <w:lang w:eastAsia="zh-CN"/>
        </w:rPr>
        <w:t>将不</w:t>
      </w:r>
      <w:r>
        <w:rPr>
          <w:rFonts w:hint="eastAsia" w:ascii="宋体" w:hAnsi="宋体"/>
          <w:bCs/>
          <w:color w:val="auto"/>
          <w:sz w:val="24"/>
        </w:rPr>
        <w:t>予以处理。</w:t>
      </w:r>
    </w:p>
    <w:p w14:paraId="1A3ED4E5">
      <w:pPr>
        <w:spacing w:line="360" w:lineRule="auto"/>
        <w:ind w:firstLine="480" w:firstLineChars="200"/>
        <w:rPr>
          <w:rFonts w:ascii="宋体" w:hAnsi="宋体"/>
          <w:bCs/>
          <w:color w:val="auto"/>
          <w:sz w:val="24"/>
        </w:rPr>
      </w:pPr>
      <w:r>
        <w:rPr>
          <w:rFonts w:hint="eastAsia" w:ascii="宋体" w:hAnsi="宋体"/>
          <w:bCs/>
          <w:color w:val="auto"/>
          <w:sz w:val="24"/>
        </w:rPr>
        <w:t>7.1一年内三次以上质疑均查无实据的；</w:t>
      </w:r>
    </w:p>
    <w:p w14:paraId="59BA853E">
      <w:pPr>
        <w:spacing w:line="360" w:lineRule="auto"/>
        <w:ind w:firstLine="480" w:firstLineChars="200"/>
        <w:rPr>
          <w:rFonts w:ascii="宋体" w:hAnsi="宋体"/>
          <w:color w:val="auto"/>
          <w:sz w:val="24"/>
          <w:szCs w:val="24"/>
        </w:rPr>
      </w:pPr>
      <w:r>
        <w:rPr>
          <w:rFonts w:hint="eastAsia" w:ascii="宋体" w:hAnsi="宋体"/>
          <w:bCs/>
          <w:color w:val="auto"/>
          <w:sz w:val="24"/>
        </w:rPr>
        <w:t>7.2捏造事实恶意诬陷他人、有意提供虚假质疑材料的</w:t>
      </w:r>
      <w:r>
        <w:rPr>
          <w:rFonts w:hint="eastAsia" w:ascii="宋体" w:hAnsi="宋体"/>
          <w:color w:val="auto"/>
          <w:sz w:val="24"/>
        </w:rPr>
        <w:t>或者通过非法手段获取材料的。</w:t>
      </w:r>
    </w:p>
    <w:p w14:paraId="4CCB5142">
      <w:pPr>
        <w:rPr>
          <w:color w:val="auto"/>
        </w:rPr>
      </w:pPr>
      <w:bookmarkStart w:id="24" w:name="_Toc363199273"/>
    </w:p>
    <w:p w14:paraId="7A632B07">
      <w:pPr>
        <w:ind w:firstLine="560" w:firstLineChars="200"/>
        <w:rPr>
          <w:color w:val="auto"/>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auto"/>
          <w:kern w:val="0"/>
          <w:sz w:val="30"/>
          <w:szCs w:val="30"/>
          <w:lang w:val="en-US" w:eastAsia="zh-CN"/>
        </w:rPr>
      </w:pPr>
      <w:r>
        <w:rPr>
          <w:rFonts w:hint="eastAsia" w:ascii="仿宋" w:hAnsi="仿宋" w:eastAsia="仿宋" w:cs="微软雅黑"/>
          <w:color w:val="auto"/>
          <w:kern w:val="0"/>
          <w:sz w:val="30"/>
          <w:szCs w:val="30"/>
          <w:lang w:val="en-US" w:eastAsia="zh-CN"/>
        </w:rPr>
        <w:t>六安市叶集区人民医院半导体激光治疗仪参数</w:t>
      </w:r>
    </w:p>
    <w:p w14:paraId="4D2AD6E4">
      <w:pPr>
        <w:widowControl/>
        <w:jc w:val="left"/>
        <w:rPr>
          <w:rFonts w:hint="eastAsia" w:ascii="仿宋" w:hAnsi="仿宋" w:eastAsia="仿宋" w:cs="微软雅黑"/>
          <w:color w:val="auto"/>
          <w:kern w:val="0"/>
          <w:sz w:val="28"/>
          <w:szCs w:val="28"/>
          <w:lang w:val="en-US" w:eastAsia="zh-CN"/>
        </w:rPr>
      </w:pPr>
      <w:r>
        <w:rPr>
          <w:rFonts w:hint="eastAsia" w:ascii="仿宋" w:hAnsi="仿宋" w:eastAsia="仿宋" w:cs="微软雅黑"/>
          <w:color w:val="auto"/>
          <w:kern w:val="0"/>
          <w:sz w:val="28"/>
          <w:szCs w:val="28"/>
        </w:rPr>
        <w:t>数量：</w:t>
      </w:r>
      <w:r>
        <w:rPr>
          <w:rFonts w:hint="eastAsia" w:ascii="仿宋" w:hAnsi="仿宋" w:eastAsia="仿宋" w:cs="微软雅黑"/>
          <w:color w:val="auto"/>
          <w:kern w:val="0"/>
          <w:sz w:val="28"/>
          <w:szCs w:val="28"/>
          <w:lang w:val="en-US" w:eastAsia="zh-CN"/>
        </w:rPr>
        <w:t>1套</w:t>
      </w:r>
      <w:r>
        <w:rPr>
          <w:rFonts w:hint="eastAsia" w:ascii="仿宋" w:hAnsi="仿宋" w:eastAsia="仿宋" w:cs="微软雅黑"/>
          <w:color w:val="auto"/>
          <w:kern w:val="0"/>
          <w:sz w:val="28"/>
          <w:szCs w:val="28"/>
        </w:rPr>
        <w:t>；</w:t>
      </w:r>
      <w:r>
        <w:rPr>
          <w:rFonts w:hint="eastAsia" w:ascii="仿宋" w:hAnsi="仿宋" w:eastAsia="仿宋" w:cs="微软雅黑"/>
          <w:color w:val="auto"/>
          <w:kern w:val="0"/>
          <w:sz w:val="28"/>
          <w:szCs w:val="28"/>
          <w:lang w:val="en-US" w:eastAsia="zh-CN"/>
        </w:rPr>
        <w:t xml:space="preserve">                             </w:t>
      </w:r>
      <w:r>
        <w:rPr>
          <w:rFonts w:hint="eastAsia" w:ascii="仿宋" w:hAnsi="仿宋" w:eastAsia="仿宋" w:cs="微软雅黑"/>
          <w:color w:val="auto"/>
          <w:kern w:val="0"/>
          <w:sz w:val="28"/>
          <w:szCs w:val="28"/>
        </w:rPr>
        <w:t>预算：</w:t>
      </w:r>
      <w:r>
        <w:rPr>
          <w:rFonts w:hint="eastAsia" w:ascii="仿宋" w:hAnsi="仿宋" w:eastAsia="仿宋" w:cs="微软雅黑"/>
          <w:color w:val="auto"/>
          <w:kern w:val="0"/>
          <w:sz w:val="28"/>
          <w:szCs w:val="28"/>
          <w:lang w:val="en-US" w:eastAsia="zh-CN"/>
        </w:rPr>
        <w:t>28</w:t>
      </w:r>
      <w:r>
        <w:rPr>
          <w:rFonts w:hint="eastAsia" w:ascii="仿宋" w:hAnsi="仿宋" w:eastAsia="仿宋" w:cs="微软雅黑"/>
          <w:color w:val="auto"/>
          <w:kern w:val="0"/>
          <w:sz w:val="28"/>
          <w:szCs w:val="28"/>
        </w:rPr>
        <w:t>万</w:t>
      </w:r>
      <w:r>
        <w:rPr>
          <w:rFonts w:hint="eastAsia" w:ascii="仿宋" w:hAnsi="仿宋" w:eastAsia="仿宋" w:cs="微软雅黑"/>
          <w:color w:val="auto"/>
          <w:kern w:val="0"/>
          <w:sz w:val="28"/>
          <w:szCs w:val="28"/>
          <w:lang w:val="en-US" w:eastAsia="zh-CN"/>
        </w:rPr>
        <w:t>元</w:t>
      </w:r>
    </w:p>
    <w:p w14:paraId="4F174F46">
      <w:pPr>
        <w:widowControl/>
        <w:jc w:val="left"/>
        <w:rPr>
          <w:rFonts w:ascii="仿宋" w:hAnsi="仿宋" w:eastAsia="仿宋" w:cs="微软雅黑"/>
          <w:color w:val="auto"/>
          <w:sz w:val="28"/>
          <w:szCs w:val="28"/>
        </w:rPr>
      </w:pPr>
      <w:r>
        <w:rPr>
          <w:rFonts w:hint="eastAsia" w:ascii="仿宋" w:hAnsi="仿宋" w:eastAsia="仿宋" w:cs="微软雅黑"/>
          <w:color w:val="auto"/>
          <w:kern w:val="0"/>
          <w:sz w:val="28"/>
          <w:szCs w:val="28"/>
        </w:rPr>
        <w:t>技术参数及要求：</w:t>
      </w:r>
    </w:p>
    <w:p w14:paraId="0157C7DB">
      <w:pPr>
        <w:spacing w:beforeLines="50" w:after="100" w:afterAutospacing="1" w:line="320" w:lineRule="exact"/>
        <w:rPr>
          <w:rFonts w:hint="default" w:ascii="宋体" w:hAnsi="宋体" w:cs="宋体" w:eastAsiaTheme="minorEastAsia"/>
          <w:color w:val="auto"/>
          <w:sz w:val="28"/>
          <w:szCs w:val="28"/>
          <w:lang w:val="en-US" w:eastAsia="zh-CN"/>
        </w:rPr>
      </w:pPr>
      <w:r>
        <w:rPr>
          <w:rFonts w:hint="default" w:ascii="宋体" w:hAnsi="宋体" w:cs="宋体" w:eastAsiaTheme="minorEastAsia"/>
          <w:color w:val="auto"/>
          <w:sz w:val="28"/>
          <w:szCs w:val="28"/>
          <w:lang w:val="en-US" w:eastAsia="zh-CN"/>
        </w:rPr>
        <w:t>1、产品结构及组成/主要组成成分满足以下条件之一：①产品由主机、激光传输系统、脚踏开关组成，主机由半导体激光器、电源及控制系统、冷却系统、触摸屏、瞄准光组成，激光传输系统为光纤；②产品由主机、脚踏开关组成，主机包括:半导体激光器、激光电源、控制模块、显示操作模块、安全防护模块、冷却模块，带有射频识别模块,用于识别并读取光纤使用次数；③产品由主机、光纤传输系统和脚踏开关组成，主机包含半导体激光器、电源系统及控制装置、安全防护装置</w:t>
      </w:r>
      <w:r>
        <w:rPr>
          <w:rFonts w:hint="eastAsia" w:ascii="宋体" w:hAnsi="宋体" w:cs="宋体" w:eastAsiaTheme="minorEastAsia"/>
          <w:color w:val="auto"/>
          <w:sz w:val="28"/>
          <w:szCs w:val="28"/>
          <w:lang w:val="en-US" w:eastAsia="zh-CN"/>
        </w:rPr>
        <w:t>。</w:t>
      </w:r>
    </w:p>
    <w:p w14:paraId="5E2DFADA">
      <w:pPr>
        <w:spacing w:beforeLines="50" w:after="100" w:afterAutospacing="1" w:line="320" w:lineRule="exact"/>
        <w:rPr>
          <w:rFonts w:hint="default" w:ascii="宋体" w:hAnsi="宋体" w:cs="宋体" w:eastAsiaTheme="minorEastAsia"/>
          <w:color w:val="auto"/>
          <w:sz w:val="28"/>
          <w:szCs w:val="28"/>
          <w:lang w:val="en-US" w:eastAsia="zh-CN"/>
        </w:rPr>
      </w:pPr>
      <w:r>
        <w:rPr>
          <w:rFonts w:hint="default" w:ascii="宋体" w:hAnsi="宋体" w:cs="宋体" w:eastAsiaTheme="minorEastAsia"/>
          <w:color w:val="auto"/>
          <w:sz w:val="28"/>
          <w:szCs w:val="28"/>
          <w:lang w:val="en-US" w:eastAsia="zh-CN"/>
        </w:rPr>
        <w:t>2、适用范围/预期用途满足以下条件之一：①产品通过激光对组织进行汽化、碳化和凝固，在医疗机构中用于患者下肢静脉曲张的治疗；②产品在医疗机构使用,适用于人体组织的汽化、碳化、凝固和照射,以达到治疗血管瘤、肉芽肿、上呼吸道咽喉壁淋巴滤泡增生的目的；③在医疗机构中用于人体组织的汽化、碳化、凝固和照射，以达到治疗体表和腔道部位的增生性病变及良性血管性病变的目的</w:t>
      </w:r>
      <w:r>
        <w:rPr>
          <w:rFonts w:hint="eastAsia" w:ascii="宋体" w:hAnsi="宋体" w:cs="宋体" w:eastAsiaTheme="minorEastAsia"/>
          <w:color w:val="auto"/>
          <w:sz w:val="28"/>
          <w:szCs w:val="28"/>
          <w:lang w:val="en-US" w:eastAsia="zh-CN"/>
        </w:rPr>
        <w:t>。</w:t>
      </w:r>
    </w:p>
    <w:p w14:paraId="7A4F6EBE">
      <w:pPr>
        <w:spacing w:beforeLines="50" w:after="100" w:afterAutospacing="1" w:line="320" w:lineRule="exact"/>
        <w:rPr>
          <w:rFonts w:hint="default" w:ascii="宋体" w:hAnsi="宋体" w:cs="宋体" w:eastAsiaTheme="minorEastAsia"/>
          <w:color w:val="auto"/>
          <w:sz w:val="28"/>
          <w:szCs w:val="28"/>
          <w:lang w:val="en-US" w:eastAsia="zh-CN"/>
        </w:rPr>
      </w:pPr>
      <w:r>
        <w:rPr>
          <w:rFonts w:hint="default" w:ascii="宋体" w:hAnsi="宋体" w:cs="宋体" w:eastAsiaTheme="minorEastAsia"/>
          <w:color w:val="auto"/>
          <w:sz w:val="28"/>
          <w:szCs w:val="28"/>
          <w:lang w:val="en-US" w:eastAsia="zh-CN"/>
        </w:rPr>
        <w:t>3、激光波长：≥800nm</w:t>
      </w:r>
      <w:r>
        <w:rPr>
          <w:rFonts w:hint="eastAsia" w:ascii="宋体" w:hAnsi="宋体" w:cs="宋体" w:eastAsiaTheme="minorEastAsia"/>
          <w:color w:val="auto"/>
          <w:sz w:val="28"/>
          <w:szCs w:val="28"/>
          <w:lang w:val="en-US" w:eastAsia="zh-CN"/>
        </w:rPr>
        <w:t>。</w:t>
      </w:r>
    </w:p>
    <w:p w14:paraId="588757A7">
      <w:pPr>
        <w:spacing w:beforeLines="50" w:after="100" w:afterAutospacing="1" w:line="320" w:lineRule="exact"/>
        <w:rPr>
          <w:rFonts w:hint="default" w:ascii="宋体" w:hAnsi="宋体" w:cs="宋体" w:eastAsiaTheme="minorEastAsia"/>
          <w:color w:val="auto"/>
          <w:sz w:val="28"/>
          <w:szCs w:val="28"/>
          <w:lang w:val="en-US" w:eastAsia="zh-CN"/>
        </w:rPr>
      </w:pPr>
      <w:r>
        <w:rPr>
          <w:rFonts w:hint="default" w:ascii="宋体" w:hAnsi="宋体" w:cs="宋体" w:eastAsiaTheme="minorEastAsia"/>
          <w:color w:val="auto"/>
          <w:sz w:val="28"/>
          <w:szCs w:val="28"/>
          <w:lang w:val="en-US" w:eastAsia="zh-CN"/>
        </w:rPr>
        <w:t>4、激光发生器：使用寿命&gt;10000小时。激光功率：30W，激光功率0~30W连续可调</w:t>
      </w:r>
      <w:r>
        <w:rPr>
          <w:rFonts w:hint="eastAsia" w:ascii="宋体" w:hAnsi="宋体" w:cs="宋体" w:eastAsiaTheme="minorEastAsia"/>
          <w:color w:val="auto"/>
          <w:sz w:val="28"/>
          <w:szCs w:val="28"/>
          <w:lang w:val="en-US" w:eastAsia="zh-CN"/>
        </w:rPr>
        <w:t>。</w:t>
      </w:r>
    </w:p>
    <w:p w14:paraId="189D142B">
      <w:pPr>
        <w:spacing w:beforeLines="50" w:after="100" w:afterAutospacing="1" w:line="320" w:lineRule="exact"/>
        <w:rPr>
          <w:rFonts w:hint="default" w:ascii="宋体" w:hAnsi="宋体" w:cs="宋体" w:eastAsiaTheme="minorEastAsia"/>
          <w:color w:val="auto"/>
          <w:sz w:val="28"/>
          <w:szCs w:val="28"/>
          <w:lang w:val="en-US" w:eastAsia="zh-CN"/>
        </w:rPr>
      </w:pPr>
      <w:r>
        <w:rPr>
          <w:rFonts w:hint="default" w:ascii="宋体" w:hAnsi="宋体" w:cs="宋体" w:eastAsiaTheme="minorEastAsia"/>
          <w:color w:val="auto"/>
          <w:sz w:val="28"/>
          <w:szCs w:val="28"/>
          <w:lang w:val="en-US" w:eastAsia="zh-CN"/>
        </w:rPr>
        <w:t>5、工作模式：连续照射、重复脉冲照射、单脉冲照射</w:t>
      </w:r>
      <w:r>
        <w:rPr>
          <w:rFonts w:hint="eastAsia" w:ascii="宋体" w:hAnsi="宋体" w:cs="宋体" w:eastAsiaTheme="minorEastAsia"/>
          <w:color w:val="auto"/>
          <w:sz w:val="28"/>
          <w:szCs w:val="28"/>
          <w:lang w:val="en-US" w:eastAsia="zh-CN"/>
        </w:rPr>
        <w:t>。</w:t>
      </w:r>
    </w:p>
    <w:p w14:paraId="62B3CEC2">
      <w:pPr>
        <w:spacing w:beforeLines="50" w:after="100" w:afterAutospacing="1" w:line="320" w:lineRule="exact"/>
        <w:rPr>
          <w:rFonts w:hint="default" w:ascii="宋体" w:hAnsi="宋体" w:cs="宋体" w:eastAsiaTheme="minorEastAsia"/>
          <w:color w:val="auto"/>
          <w:sz w:val="28"/>
          <w:szCs w:val="28"/>
          <w:lang w:val="en-US" w:eastAsia="zh-CN"/>
        </w:rPr>
      </w:pPr>
      <w:r>
        <w:rPr>
          <w:rFonts w:hint="default" w:ascii="宋体" w:hAnsi="宋体" w:cs="宋体" w:eastAsiaTheme="minorEastAsia"/>
          <w:color w:val="auto"/>
          <w:sz w:val="28"/>
          <w:szCs w:val="28"/>
          <w:lang w:val="en-US" w:eastAsia="zh-CN"/>
        </w:rPr>
        <w:t>6、照射时间调节范围：0.1-9.99s，精度0.01s；间隔时间调节范围：0.1-1.0s，精度0.01s</w:t>
      </w:r>
      <w:r>
        <w:rPr>
          <w:rFonts w:hint="eastAsia" w:ascii="宋体" w:hAnsi="宋体" w:cs="宋体" w:eastAsiaTheme="minorEastAsia"/>
          <w:color w:val="auto"/>
          <w:sz w:val="28"/>
          <w:szCs w:val="28"/>
          <w:lang w:val="en-US" w:eastAsia="zh-CN"/>
        </w:rPr>
        <w:t>。</w:t>
      </w:r>
    </w:p>
    <w:p w14:paraId="6E659749">
      <w:pPr>
        <w:spacing w:beforeLines="50" w:after="100" w:afterAutospacing="1" w:line="320" w:lineRule="exact"/>
        <w:rPr>
          <w:rFonts w:hint="default" w:ascii="宋体" w:hAnsi="宋体" w:cs="宋体" w:eastAsiaTheme="minorEastAsia"/>
          <w:color w:val="auto"/>
          <w:sz w:val="28"/>
          <w:szCs w:val="28"/>
          <w:lang w:val="en-US" w:eastAsia="zh-CN"/>
        </w:rPr>
      </w:pPr>
      <w:r>
        <w:rPr>
          <w:rFonts w:hint="default" w:ascii="宋体" w:hAnsi="宋体" w:cs="宋体" w:eastAsiaTheme="minorEastAsia"/>
          <w:color w:val="auto"/>
          <w:sz w:val="28"/>
          <w:szCs w:val="28"/>
          <w:lang w:val="en-US" w:eastAsia="zh-CN"/>
        </w:rPr>
        <w:t>7、指示红光：635nm，≤5mW，指示光亮度连续可调，可直接关闭；指示光调节范围：1%~99%亮度可调，可直接开关</w:t>
      </w:r>
      <w:r>
        <w:rPr>
          <w:rFonts w:hint="eastAsia" w:ascii="宋体" w:hAnsi="宋体" w:cs="宋体" w:eastAsiaTheme="minorEastAsia"/>
          <w:color w:val="auto"/>
          <w:sz w:val="28"/>
          <w:szCs w:val="28"/>
          <w:lang w:val="en-US" w:eastAsia="zh-CN"/>
        </w:rPr>
        <w:t>。</w:t>
      </w:r>
    </w:p>
    <w:p w14:paraId="6CB60592">
      <w:pPr>
        <w:spacing w:beforeLines="50" w:after="100" w:afterAutospacing="1" w:line="320" w:lineRule="exact"/>
        <w:rPr>
          <w:rFonts w:hint="default" w:ascii="宋体" w:hAnsi="宋体" w:cs="宋体" w:eastAsiaTheme="minorEastAsia"/>
          <w:color w:val="auto"/>
          <w:sz w:val="28"/>
          <w:szCs w:val="28"/>
          <w:lang w:val="en-US" w:eastAsia="zh-CN"/>
        </w:rPr>
      </w:pPr>
      <w:r>
        <w:rPr>
          <w:rFonts w:hint="default" w:ascii="宋体" w:hAnsi="宋体" w:cs="宋体" w:eastAsiaTheme="minorEastAsia"/>
          <w:color w:val="auto"/>
          <w:sz w:val="28"/>
          <w:szCs w:val="28"/>
          <w:lang w:val="en-US" w:eastAsia="zh-CN"/>
        </w:rPr>
        <w:t>8、指示光调节范围：1%~99%亮度可调，可直接开关；光纤接头：SMA905标准接头；出光方式：360度环形出光和直出光</w:t>
      </w:r>
      <w:r>
        <w:rPr>
          <w:rFonts w:hint="eastAsia" w:ascii="宋体" w:hAnsi="宋体" w:cs="宋体" w:eastAsiaTheme="minorEastAsia"/>
          <w:color w:val="auto"/>
          <w:sz w:val="28"/>
          <w:szCs w:val="28"/>
          <w:lang w:val="en-US" w:eastAsia="zh-CN"/>
        </w:rPr>
        <w:t>。</w:t>
      </w:r>
    </w:p>
    <w:p w14:paraId="6C66570D">
      <w:pPr>
        <w:spacing w:beforeLines="50" w:after="100" w:afterAutospacing="1" w:line="320" w:lineRule="exact"/>
        <w:rPr>
          <w:rFonts w:hint="default" w:ascii="宋体" w:hAnsi="宋体" w:cs="宋体" w:eastAsiaTheme="minorEastAsia"/>
          <w:color w:val="auto"/>
          <w:sz w:val="28"/>
          <w:szCs w:val="28"/>
          <w:lang w:val="en-US" w:eastAsia="zh-CN"/>
        </w:rPr>
      </w:pPr>
      <w:r>
        <w:rPr>
          <w:rFonts w:hint="default" w:ascii="宋体" w:hAnsi="宋体" w:cs="宋体" w:eastAsiaTheme="minorEastAsia"/>
          <w:color w:val="auto"/>
          <w:sz w:val="28"/>
          <w:szCs w:val="28"/>
          <w:lang w:val="en-US" w:eastAsia="zh-CN"/>
        </w:rPr>
        <w:t>9、光纤：产品注册证中指明光纤，光纤有注册证，与设备厂家一致</w:t>
      </w:r>
      <w:r>
        <w:rPr>
          <w:rFonts w:hint="eastAsia" w:ascii="宋体" w:hAnsi="宋体" w:cs="宋体" w:eastAsiaTheme="minorEastAsia"/>
          <w:color w:val="auto"/>
          <w:sz w:val="28"/>
          <w:szCs w:val="28"/>
          <w:lang w:val="en-US" w:eastAsia="zh-CN"/>
        </w:rPr>
        <w:t>。</w:t>
      </w:r>
    </w:p>
    <w:p w14:paraId="7D27693C">
      <w:pPr>
        <w:spacing w:beforeLines="50" w:after="100" w:afterAutospacing="1" w:line="320" w:lineRule="exact"/>
        <w:rPr>
          <w:rFonts w:hint="default" w:ascii="宋体" w:hAnsi="宋体" w:cs="宋体" w:eastAsiaTheme="minorEastAsia"/>
          <w:color w:val="auto"/>
          <w:sz w:val="28"/>
          <w:szCs w:val="28"/>
          <w:lang w:val="en-US" w:eastAsia="zh-CN"/>
        </w:rPr>
      </w:pPr>
      <w:r>
        <w:rPr>
          <w:rFonts w:hint="default" w:ascii="宋体" w:hAnsi="宋体" w:cs="宋体" w:eastAsiaTheme="minorEastAsia"/>
          <w:color w:val="auto"/>
          <w:sz w:val="28"/>
          <w:szCs w:val="28"/>
          <w:lang w:val="en-US" w:eastAsia="zh-CN"/>
        </w:rPr>
        <w:t>10、显示系统：≥10英寸彩色液晶屏，全中文操作界面，触摸屏控制系统,治疗程序具备记忆功能</w:t>
      </w:r>
      <w:r>
        <w:rPr>
          <w:rFonts w:hint="eastAsia" w:ascii="宋体" w:hAnsi="宋体" w:cs="宋体" w:eastAsiaTheme="minorEastAsia"/>
          <w:color w:val="auto"/>
          <w:sz w:val="28"/>
          <w:szCs w:val="28"/>
          <w:lang w:val="en-US" w:eastAsia="zh-CN"/>
        </w:rPr>
        <w:t>。</w:t>
      </w:r>
    </w:p>
    <w:p w14:paraId="33B88763">
      <w:pPr>
        <w:spacing w:beforeLines="50" w:after="100" w:afterAutospacing="1" w:line="320" w:lineRule="exact"/>
        <w:rPr>
          <w:rFonts w:hint="default" w:ascii="宋体" w:hAnsi="宋体" w:cs="宋体" w:eastAsiaTheme="minorEastAsia"/>
          <w:color w:val="auto"/>
          <w:sz w:val="28"/>
          <w:szCs w:val="28"/>
          <w:lang w:val="en-US" w:eastAsia="zh-CN"/>
        </w:rPr>
      </w:pPr>
      <w:r>
        <w:rPr>
          <w:rFonts w:hint="default" w:ascii="宋体" w:hAnsi="宋体" w:cs="宋体" w:eastAsiaTheme="minorEastAsia"/>
          <w:color w:val="auto"/>
          <w:sz w:val="28"/>
          <w:szCs w:val="28"/>
          <w:lang w:val="en-US" w:eastAsia="zh-CN"/>
        </w:rPr>
        <w:t>11、操作系统：操作系统含4组快捷参数设定，快速调取</w:t>
      </w:r>
      <w:r>
        <w:rPr>
          <w:rFonts w:hint="eastAsia" w:ascii="宋体" w:hAnsi="宋体" w:cs="宋体" w:eastAsiaTheme="minorEastAsia"/>
          <w:color w:val="auto"/>
          <w:sz w:val="28"/>
          <w:szCs w:val="28"/>
          <w:lang w:val="en-US" w:eastAsia="zh-CN"/>
        </w:rPr>
        <w:t>。</w:t>
      </w:r>
    </w:p>
    <w:p w14:paraId="31AFA79E">
      <w:pPr>
        <w:spacing w:beforeLines="50" w:after="100" w:afterAutospacing="1" w:line="320" w:lineRule="exact"/>
        <w:rPr>
          <w:rFonts w:hint="default" w:ascii="宋体" w:hAnsi="宋体" w:cs="宋体" w:eastAsiaTheme="minorEastAsia"/>
          <w:color w:val="auto"/>
          <w:sz w:val="28"/>
          <w:szCs w:val="28"/>
          <w:lang w:val="en-US" w:eastAsia="zh-CN"/>
        </w:rPr>
      </w:pPr>
      <w:r>
        <w:rPr>
          <w:rFonts w:hint="default" w:ascii="宋体" w:hAnsi="宋体" w:cs="宋体" w:eastAsiaTheme="minorEastAsia"/>
          <w:color w:val="auto"/>
          <w:sz w:val="28"/>
          <w:szCs w:val="28"/>
          <w:lang w:val="en-US" w:eastAsia="zh-CN"/>
        </w:rPr>
        <w:t>12、病历打印：配备机载打印机，实时快捷打印治疗参数</w:t>
      </w:r>
      <w:r>
        <w:rPr>
          <w:rFonts w:hint="eastAsia" w:ascii="宋体" w:hAnsi="宋体" w:cs="宋体" w:eastAsiaTheme="minorEastAsia"/>
          <w:color w:val="auto"/>
          <w:sz w:val="28"/>
          <w:szCs w:val="28"/>
          <w:lang w:val="en-US" w:eastAsia="zh-CN"/>
        </w:rPr>
        <w:t>。</w:t>
      </w:r>
    </w:p>
    <w:p w14:paraId="2437F0B8">
      <w:pPr>
        <w:spacing w:beforeLines="50" w:after="100" w:afterAutospacing="1" w:line="320" w:lineRule="exact"/>
        <w:rPr>
          <w:rFonts w:hint="default" w:ascii="宋体" w:hAnsi="宋体" w:cs="宋体" w:eastAsiaTheme="minorEastAsia"/>
          <w:color w:val="auto"/>
          <w:sz w:val="28"/>
          <w:szCs w:val="28"/>
          <w:lang w:val="en-US" w:eastAsia="zh-CN"/>
        </w:rPr>
      </w:pPr>
      <w:r>
        <w:rPr>
          <w:rFonts w:hint="default" w:ascii="宋体" w:hAnsi="宋体" w:cs="宋体" w:eastAsiaTheme="minorEastAsia"/>
          <w:color w:val="auto"/>
          <w:sz w:val="28"/>
          <w:szCs w:val="28"/>
          <w:lang w:val="en-US" w:eastAsia="zh-CN"/>
        </w:rPr>
        <w:t>13、具有检测保护系统：具有高温自动报警关闭功能；全塑料外壳且防护接地；有钥匙开关管理；有联锁开关防止非预期出光；有紧急情况下使用急停开关保护；有机箱打开及光纤连接的监控保护；有激光电源过流、过压、过热自动监控保护</w:t>
      </w:r>
      <w:r>
        <w:rPr>
          <w:rFonts w:hint="eastAsia" w:ascii="宋体" w:hAnsi="宋体" w:cs="宋体" w:eastAsiaTheme="minorEastAsia"/>
          <w:color w:val="auto"/>
          <w:sz w:val="28"/>
          <w:szCs w:val="28"/>
          <w:lang w:val="en-US" w:eastAsia="zh-CN"/>
        </w:rPr>
        <w:t>。</w:t>
      </w:r>
    </w:p>
    <w:p w14:paraId="2982B10F">
      <w:pPr>
        <w:spacing w:beforeLines="50" w:after="100" w:afterAutospacing="1" w:line="320" w:lineRule="exact"/>
        <w:rPr>
          <w:rFonts w:hint="default" w:ascii="宋体" w:hAnsi="宋体" w:cs="宋体" w:eastAsiaTheme="minorEastAsia"/>
          <w:color w:val="auto"/>
          <w:sz w:val="28"/>
          <w:szCs w:val="28"/>
          <w:lang w:val="en-US" w:eastAsia="zh-CN"/>
        </w:rPr>
      </w:pPr>
      <w:r>
        <w:rPr>
          <w:rFonts w:hint="default" w:ascii="宋体" w:hAnsi="宋体" w:cs="宋体" w:eastAsiaTheme="minorEastAsia"/>
          <w:color w:val="auto"/>
          <w:sz w:val="28"/>
          <w:szCs w:val="28"/>
          <w:lang w:val="en-US" w:eastAsia="zh-CN"/>
        </w:rPr>
        <w:t>14、配备至少五根光纤</w:t>
      </w:r>
      <w:r>
        <w:rPr>
          <w:rFonts w:hint="eastAsia" w:ascii="宋体" w:hAnsi="宋体" w:cs="宋体" w:eastAsiaTheme="minorEastAsia"/>
          <w:color w:val="auto"/>
          <w:sz w:val="28"/>
          <w:szCs w:val="28"/>
          <w:lang w:val="en-US" w:eastAsia="zh-CN"/>
        </w:rPr>
        <w:t>。</w:t>
      </w:r>
    </w:p>
    <w:p w14:paraId="671B893E">
      <w:pPr>
        <w:spacing w:beforeLines="50" w:after="100" w:afterAutospacing="1" w:line="320" w:lineRule="exact"/>
        <w:rPr>
          <w:rFonts w:hint="default" w:ascii="宋体" w:hAnsi="宋体" w:cs="宋体" w:eastAsiaTheme="minorEastAsia"/>
          <w:color w:val="auto"/>
          <w:sz w:val="28"/>
          <w:szCs w:val="28"/>
          <w:lang w:val="en-US" w:eastAsia="zh-CN"/>
        </w:rPr>
      </w:pPr>
      <w:r>
        <w:rPr>
          <w:rFonts w:hint="default" w:ascii="宋体" w:hAnsi="宋体" w:cs="宋体" w:eastAsiaTheme="minorEastAsia"/>
          <w:color w:val="auto"/>
          <w:sz w:val="28"/>
          <w:szCs w:val="28"/>
          <w:lang w:val="en-US" w:eastAsia="zh-CN"/>
        </w:rPr>
        <w:t>15、整机及配套提供物资免费保修不少于三年（含所有零部件，包括须定期更换零部件）</w:t>
      </w:r>
      <w:r>
        <w:rPr>
          <w:rFonts w:hint="eastAsia" w:ascii="宋体" w:hAnsi="宋体" w:cs="宋体" w:eastAsiaTheme="minorEastAsia"/>
          <w:color w:val="auto"/>
          <w:sz w:val="28"/>
          <w:szCs w:val="28"/>
          <w:lang w:val="en-US" w:eastAsia="zh-CN"/>
        </w:rPr>
        <w:t>。</w:t>
      </w:r>
    </w:p>
    <w:p w14:paraId="55399319">
      <w:pPr>
        <w:spacing w:beforeLines="50" w:after="100" w:afterAutospacing="1" w:line="320" w:lineRule="exact"/>
        <w:rPr>
          <w:rFonts w:hint="default" w:ascii="宋体" w:hAnsi="宋体" w:cs="宋体" w:eastAsiaTheme="minorEastAsia"/>
          <w:color w:val="auto"/>
          <w:sz w:val="28"/>
          <w:szCs w:val="28"/>
          <w:lang w:val="en-US" w:eastAsia="zh-CN"/>
        </w:rPr>
      </w:pPr>
      <w:r>
        <w:rPr>
          <w:rFonts w:hint="default" w:ascii="宋体" w:hAnsi="宋体" w:cs="宋体" w:eastAsiaTheme="minorEastAsia"/>
          <w:color w:val="auto"/>
          <w:sz w:val="28"/>
          <w:szCs w:val="28"/>
          <w:lang w:val="en-US" w:eastAsia="zh-CN"/>
        </w:rPr>
        <w:t>16、整机及配套提供物资若需与医院信息系统对接，接口费用由中标方承担</w:t>
      </w:r>
      <w:r>
        <w:rPr>
          <w:rFonts w:hint="eastAsia" w:ascii="宋体" w:hAnsi="宋体" w:cs="宋体" w:eastAsiaTheme="minorEastAsia"/>
          <w:color w:val="auto"/>
          <w:sz w:val="28"/>
          <w:szCs w:val="28"/>
          <w:lang w:val="en-US" w:eastAsia="zh-CN"/>
        </w:rPr>
        <w:t>。</w:t>
      </w:r>
      <w:r>
        <w:rPr>
          <w:rFonts w:hint="default" w:ascii="宋体" w:hAnsi="宋体" w:cs="宋体" w:eastAsiaTheme="minorEastAsia"/>
          <w:color w:val="auto"/>
          <w:sz w:val="28"/>
          <w:szCs w:val="28"/>
          <w:lang w:val="en-US" w:eastAsia="zh-CN"/>
        </w:rPr>
        <w:t xml:space="preserve"> </w:t>
      </w:r>
    </w:p>
    <w:p w14:paraId="36FF604A">
      <w:pPr>
        <w:spacing w:beforeLines="50" w:after="100" w:afterAutospacing="1" w:line="320" w:lineRule="exact"/>
        <w:rPr>
          <w:rFonts w:hint="default" w:ascii="宋体" w:hAnsi="宋体" w:cs="宋体" w:eastAsiaTheme="minorEastAsia"/>
          <w:color w:val="auto"/>
          <w:sz w:val="28"/>
          <w:szCs w:val="28"/>
          <w:lang w:val="en-US" w:eastAsia="zh-CN"/>
        </w:rPr>
      </w:pPr>
      <w:r>
        <w:rPr>
          <w:rFonts w:hint="default" w:ascii="宋体" w:hAnsi="宋体" w:cs="宋体" w:eastAsiaTheme="minorEastAsia"/>
          <w:color w:val="auto"/>
          <w:sz w:val="28"/>
          <w:szCs w:val="28"/>
          <w:lang w:val="en-US" w:eastAsia="zh-CN"/>
        </w:rPr>
        <w:t>17、提供同机型设备国内医院用户合同2家及以上，标书内提供清晰的合同原件扫描件并加盖公章（遮盖认定为无效业绩）。</w:t>
      </w:r>
    </w:p>
    <w:p w14:paraId="48A39FE7">
      <w:pPr>
        <w:jc w:val="both"/>
        <w:rPr>
          <w:rFonts w:hint="eastAsia" w:ascii="宋体" w:hAnsi="宋体" w:cs="宋体"/>
          <w:b/>
          <w:bCs/>
          <w:color w:val="auto"/>
          <w:sz w:val="28"/>
          <w:szCs w:val="28"/>
          <w:lang w:eastAsia="zh-CN"/>
        </w:rPr>
      </w:pPr>
    </w:p>
    <w:p w14:paraId="4CA0895D">
      <w:pPr>
        <w:jc w:val="both"/>
        <w:rPr>
          <w:rFonts w:hint="eastAsia" w:ascii="宋体" w:hAnsi="宋体" w:cs="宋体"/>
          <w:b/>
          <w:bCs/>
          <w:color w:val="auto"/>
          <w:sz w:val="28"/>
          <w:szCs w:val="28"/>
          <w:lang w:eastAsia="zh-CN"/>
        </w:rPr>
      </w:pPr>
    </w:p>
    <w:p w14:paraId="249B586E">
      <w:pPr>
        <w:jc w:val="both"/>
        <w:rPr>
          <w:rFonts w:hint="eastAsia" w:ascii="宋体" w:hAnsi="宋体" w:cs="宋体"/>
          <w:b/>
          <w:bCs/>
          <w:color w:val="auto"/>
          <w:sz w:val="28"/>
          <w:szCs w:val="28"/>
          <w:lang w:eastAsia="zh-CN"/>
        </w:rPr>
      </w:pPr>
    </w:p>
    <w:p w14:paraId="6C0E5AC5">
      <w:pPr>
        <w:jc w:val="both"/>
        <w:rPr>
          <w:rFonts w:hint="eastAsia" w:ascii="宋体" w:hAnsi="宋体" w:cs="宋体"/>
          <w:b/>
          <w:bCs/>
          <w:color w:val="auto"/>
          <w:sz w:val="28"/>
          <w:szCs w:val="28"/>
          <w:lang w:eastAsia="zh-CN"/>
        </w:rPr>
      </w:pPr>
    </w:p>
    <w:p w14:paraId="524BC3B7">
      <w:pPr>
        <w:jc w:val="both"/>
        <w:rPr>
          <w:rFonts w:hint="eastAsia" w:ascii="宋体" w:hAnsi="宋体" w:cs="宋体"/>
          <w:b/>
          <w:bCs/>
          <w:color w:val="auto"/>
          <w:sz w:val="28"/>
          <w:szCs w:val="28"/>
          <w:lang w:eastAsia="zh-CN"/>
        </w:rPr>
      </w:pPr>
    </w:p>
    <w:p w14:paraId="52222F59">
      <w:pPr>
        <w:jc w:val="both"/>
        <w:rPr>
          <w:rFonts w:hint="eastAsia" w:ascii="宋体" w:hAnsi="宋体" w:cs="宋体"/>
          <w:b/>
          <w:bCs/>
          <w:color w:val="auto"/>
          <w:sz w:val="28"/>
          <w:szCs w:val="28"/>
          <w:lang w:eastAsia="zh-CN"/>
        </w:rPr>
      </w:pPr>
    </w:p>
    <w:p w14:paraId="1D8D5061">
      <w:pPr>
        <w:jc w:val="both"/>
        <w:rPr>
          <w:rFonts w:hint="eastAsia" w:ascii="宋体" w:hAnsi="宋体" w:cs="宋体"/>
          <w:b/>
          <w:bCs/>
          <w:color w:val="auto"/>
          <w:sz w:val="28"/>
          <w:szCs w:val="28"/>
          <w:lang w:eastAsia="zh-CN"/>
        </w:rPr>
      </w:pPr>
    </w:p>
    <w:p w14:paraId="6EFEDCDD">
      <w:pPr>
        <w:jc w:val="both"/>
        <w:rPr>
          <w:rFonts w:hint="eastAsia" w:ascii="宋体" w:hAnsi="宋体" w:cs="宋体"/>
          <w:b/>
          <w:bCs/>
          <w:color w:val="auto"/>
          <w:sz w:val="28"/>
          <w:szCs w:val="28"/>
          <w:lang w:eastAsia="zh-CN"/>
        </w:rPr>
      </w:pPr>
    </w:p>
    <w:p w14:paraId="12125BA7">
      <w:pPr>
        <w:jc w:val="both"/>
        <w:rPr>
          <w:rFonts w:hint="eastAsia" w:ascii="宋体" w:hAnsi="宋体" w:cs="宋体"/>
          <w:b/>
          <w:bCs/>
          <w:color w:val="auto"/>
          <w:sz w:val="28"/>
          <w:szCs w:val="28"/>
          <w:lang w:eastAsia="zh-CN"/>
        </w:rPr>
      </w:pPr>
    </w:p>
    <w:p w14:paraId="62520E6A">
      <w:pPr>
        <w:jc w:val="both"/>
        <w:rPr>
          <w:rFonts w:hint="eastAsia" w:ascii="宋体" w:hAnsi="宋体" w:cs="宋体"/>
          <w:b/>
          <w:bCs/>
          <w:color w:val="auto"/>
          <w:sz w:val="28"/>
          <w:szCs w:val="28"/>
          <w:lang w:eastAsia="zh-CN"/>
        </w:rPr>
      </w:pPr>
    </w:p>
    <w:p w14:paraId="56F32C48">
      <w:pPr>
        <w:jc w:val="both"/>
        <w:rPr>
          <w:rFonts w:hint="eastAsia" w:ascii="宋体" w:hAnsi="宋体" w:cs="宋体"/>
          <w:b/>
          <w:bCs/>
          <w:color w:val="auto"/>
          <w:sz w:val="28"/>
          <w:szCs w:val="28"/>
          <w:lang w:eastAsia="zh-CN"/>
        </w:rPr>
      </w:pPr>
    </w:p>
    <w:p w14:paraId="7E6DB099">
      <w:pPr>
        <w:jc w:val="both"/>
        <w:rPr>
          <w:rFonts w:hint="eastAsia" w:ascii="宋体" w:hAnsi="宋体" w:cs="宋体"/>
          <w:b/>
          <w:bCs/>
          <w:color w:val="auto"/>
          <w:sz w:val="28"/>
          <w:szCs w:val="28"/>
          <w:lang w:eastAsia="zh-CN"/>
        </w:rPr>
      </w:pPr>
    </w:p>
    <w:p w14:paraId="0EE99800">
      <w:pPr>
        <w:jc w:val="both"/>
        <w:rPr>
          <w:rFonts w:hint="eastAsia" w:ascii="宋体" w:hAnsi="宋体" w:cs="宋体"/>
          <w:b/>
          <w:bCs/>
          <w:color w:val="auto"/>
          <w:sz w:val="28"/>
          <w:szCs w:val="28"/>
          <w:lang w:eastAsia="zh-CN"/>
        </w:rPr>
      </w:pPr>
    </w:p>
    <w:p w14:paraId="254ACC5C">
      <w:pPr>
        <w:jc w:val="both"/>
        <w:rPr>
          <w:rFonts w:hint="eastAsia" w:ascii="宋体" w:hAnsi="宋体" w:cs="宋体"/>
          <w:b/>
          <w:bCs/>
          <w:color w:val="auto"/>
          <w:sz w:val="28"/>
          <w:szCs w:val="28"/>
          <w:lang w:eastAsia="zh-CN"/>
        </w:rPr>
      </w:pPr>
    </w:p>
    <w:p w14:paraId="3F3C949B">
      <w:pPr>
        <w:jc w:val="center"/>
        <w:rPr>
          <w:rFonts w:ascii="宋体" w:hAnsi="宋体" w:cs="宋体"/>
          <w:b/>
          <w:bCs/>
          <w:color w:val="auto"/>
          <w:sz w:val="28"/>
          <w:szCs w:val="28"/>
        </w:rPr>
      </w:pPr>
      <w:r>
        <w:rPr>
          <w:rFonts w:hint="eastAsia" w:ascii="宋体" w:hAnsi="宋体" w:cs="宋体"/>
          <w:b/>
          <w:bCs/>
          <w:color w:val="auto"/>
          <w:sz w:val="28"/>
          <w:szCs w:val="28"/>
          <w:lang w:eastAsia="zh-CN"/>
        </w:rPr>
        <w:t>三</w:t>
      </w:r>
      <w:r>
        <w:rPr>
          <w:rFonts w:hint="eastAsia" w:ascii="宋体" w:hAnsi="宋体" w:cs="宋体"/>
          <w:b/>
          <w:bCs/>
          <w:color w:val="auto"/>
          <w:sz w:val="28"/>
          <w:szCs w:val="28"/>
        </w:rPr>
        <w:t>、响应文件格式</w:t>
      </w:r>
    </w:p>
    <w:p w14:paraId="1EA35027">
      <w:pPr>
        <w:spacing w:line="500" w:lineRule="exact"/>
        <w:ind w:firstLine="643" w:firstLineChars="200"/>
        <w:jc w:val="center"/>
        <w:rPr>
          <w:rFonts w:ascii="宋体" w:hAnsi="宋体"/>
          <w:b/>
          <w:color w:val="auto"/>
          <w:sz w:val="32"/>
        </w:rPr>
      </w:pPr>
    </w:p>
    <w:p w14:paraId="7862282E">
      <w:pPr>
        <w:spacing w:line="500" w:lineRule="exact"/>
        <w:ind w:firstLine="643" w:firstLineChars="200"/>
        <w:jc w:val="center"/>
        <w:rPr>
          <w:rFonts w:ascii="宋体" w:hAnsi="宋体"/>
          <w:b/>
          <w:color w:val="auto"/>
          <w:sz w:val="32"/>
        </w:rPr>
      </w:pPr>
      <w:r>
        <w:rPr>
          <w:rFonts w:hint="eastAsia" w:ascii="宋体" w:hAnsi="宋体"/>
          <w:b/>
          <w:color w:val="auto"/>
          <w:sz w:val="32"/>
          <w:u w:val="single"/>
        </w:rPr>
        <w:t xml:space="preserve">　  　　　　　　 </w:t>
      </w:r>
      <w:r>
        <w:rPr>
          <w:rFonts w:hint="eastAsia" w:ascii="宋体" w:hAnsi="宋体"/>
          <w:b/>
          <w:color w:val="auto"/>
          <w:sz w:val="32"/>
        </w:rPr>
        <w:t>项目</w:t>
      </w:r>
    </w:p>
    <w:p w14:paraId="344B9313">
      <w:pPr>
        <w:spacing w:line="900" w:lineRule="exact"/>
        <w:ind w:firstLine="1446" w:firstLineChars="200"/>
        <w:rPr>
          <w:rFonts w:ascii="宋体" w:hAnsi="宋体"/>
          <w:b/>
          <w:color w:val="auto"/>
          <w:sz w:val="72"/>
        </w:rPr>
      </w:pPr>
    </w:p>
    <w:p w14:paraId="1026E3A9">
      <w:pPr>
        <w:spacing w:line="900" w:lineRule="exact"/>
        <w:jc w:val="center"/>
        <w:rPr>
          <w:rFonts w:ascii="宋体" w:hAnsi="宋体"/>
          <w:b/>
          <w:color w:val="auto"/>
          <w:sz w:val="72"/>
        </w:rPr>
      </w:pPr>
      <w:r>
        <w:rPr>
          <w:rFonts w:hint="eastAsia" w:ascii="宋体" w:hAnsi="宋体"/>
          <w:b/>
          <w:color w:val="auto"/>
          <w:sz w:val="72"/>
        </w:rPr>
        <w:t>响</w:t>
      </w:r>
    </w:p>
    <w:p w14:paraId="5DF44250">
      <w:pPr>
        <w:spacing w:line="900" w:lineRule="exact"/>
        <w:ind w:firstLine="1446" w:firstLineChars="200"/>
        <w:jc w:val="center"/>
        <w:rPr>
          <w:rFonts w:ascii="宋体" w:hAnsi="宋体"/>
          <w:b/>
          <w:color w:val="auto"/>
          <w:sz w:val="72"/>
        </w:rPr>
      </w:pPr>
    </w:p>
    <w:p w14:paraId="0FFA36EC">
      <w:pPr>
        <w:spacing w:line="900" w:lineRule="exact"/>
        <w:jc w:val="center"/>
        <w:rPr>
          <w:rFonts w:ascii="宋体" w:hAnsi="宋体"/>
          <w:b/>
          <w:color w:val="auto"/>
          <w:sz w:val="72"/>
        </w:rPr>
      </w:pPr>
      <w:r>
        <w:rPr>
          <w:rFonts w:hint="eastAsia" w:ascii="宋体" w:hAnsi="宋体"/>
          <w:b/>
          <w:color w:val="auto"/>
          <w:sz w:val="72"/>
        </w:rPr>
        <w:t>应</w:t>
      </w:r>
    </w:p>
    <w:p w14:paraId="58D18C53">
      <w:pPr>
        <w:spacing w:line="900" w:lineRule="exact"/>
        <w:ind w:firstLine="1446" w:firstLineChars="200"/>
        <w:jc w:val="center"/>
        <w:rPr>
          <w:rFonts w:ascii="宋体" w:hAnsi="宋体"/>
          <w:b/>
          <w:color w:val="auto"/>
          <w:sz w:val="72"/>
        </w:rPr>
      </w:pPr>
    </w:p>
    <w:p w14:paraId="4573EC5E">
      <w:pPr>
        <w:spacing w:line="900" w:lineRule="exact"/>
        <w:jc w:val="center"/>
        <w:rPr>
          <w:rFonts w:ascii="宋体" w:hAnsi="宋体"/>
          <w:b/>
          <w:color w:val="auto"/>
          <w:sz w:val="72"/>
        </w:rPr>
      </w:pPr>
      <w:r>
        <w:rPr>
          <w:rFonts w:hint="eastAsia" w:ascii="宋体" w:hAnsi="宋体"/>
          <w:b/>
          <w:color w:val="auto"/>
          <w:sz w:val="72"/>
        </w:rPr>
        <w:t>文</w:t>
      </w:r>
    </w:p>
    <w:p w14:paraId="4326F9B4">
      <w:pPr>
        <w:spacing w:line="900" w:lineRule="exact"/>
        <w:ind w:firstLine="1446" w:firstLineChars="200"/>
        <w:jc w:val="center"/>
        <w:rPr>
          <w:rFonts w:ascii="宋体" w:hAnsi="宋体"/>
          <w:b/>
          <w:color w:val="auto"/>
          <w:sz w:val="72"/>
        </w:rPr>
      </w:pPr>
    </w:p>
    <w:p w14:paraId="2B68CE13">
      <w:pPr>
        <w:jc w:val="center"/>
        <w:rPr>
          <w:rFonts w:ascii="宋体" w:hAnsi="宋体"/>
          <w:b/>
          <w:color w:val="auto"/>
          <w:sz w:val="72"/>
        </w:rPr>
      </w:pPr>
      <w:r>
        <w:rPr>
          <w:rFonts w:hint="eastAsia" w:ascii="宋体" w:hAnsi="宋体"/>
          <w:b/>
          <w:color w:val="auto"/>
          <w:sz w:val="72"/>
        </w:rPr>
        <w:t>件</w:t>
      </w:r>
    </w:p>
    <w:p w14:paraId="08AAE7B2">
      <w:pPr>
        <w:spacing w:afterLines="50"/>
        <w:ind w:firstLine="1446" w:firstLineChars="200"/>
        <w:jc w:val="center"/>
        <w:rPr>
          <w:rFonts w:ascii="宋体" w:hAnsi="宋体"/>
          <w:b/>
          <w:color w:val="auto"/>
          <w:sz w:val="72"/>
        </w:rPr>
      </w:pPr>
    </w:p>
    <w:p w14:paraId="22A69172">
      <w:pPr>
        <w:spacing w:afterLines="50" w:line="500" w:lineRule="exact"/>
        <w:jc w:val="center"/>
        <w:rPr>
          <w:rFonts w:ascii="宋体" w:hAnsi="宋体"/>
          <w:b/>
          <w:color w:val="auto"/>
          <w:sz w:val="30"/>
          <w:szCs w:val="30"/>
        </w:rPr>
      </w:pPr>
      <w:r>
        <w:rPr>
          <w:rFonts w:hint="eastAsia" w:ascii="宋体" w:hAnsi="宋体"/>
          <w:b/>
          <w:color w:val="auto"/>
          <w:sz w:val="30"/>
          <w:szCs w:val="30"/>
        </w:rPr>
        <w:t>第</w:t>
      </w:r>
      <w:r>
        <w:rPr>
          <w:rFonts w:hint="eastAsia" w:ascii="宋体" w:hAnsi="宋体"/>
          <w:b/>
          <w:color w:val="auto"/>
          <w:sz w:val="30"/>
          <w:szCs w:val="30"/>
          <w:lang w:val="en-US" w:eastAsia="zh-CN"/>
        </w:rPr>
        <w:t xml:space="preserve">  </w:t>
      </w:r>
      <w:r>
        <w:rPr>
          <w:rFonts w:hint="eastAsia" w:ascii="宋体" w:hAnsi="宋体"/>
          <w:b/>
          <w:color w:val="auto"/>
          <w:sz w:val="30"/>
          <w:szCs w:val="30"/>
        </w:rPr>
        <w:t>包</w:t>
      </w:r>
    </w:p>
    <w:p w14:paraId="707F2FE7">
      <w:pPr>
        <w:spacing w:afterLines="50" w:line="500" w:lineRule="exact"/>
        <w:ind w:firstLine="1446" w:firstLineChars="200"/>
        <w:jc w:val="center"/>
        <w:rPr>
          <w:rFonts w:ascii="宋体" w:hAnsi="宋体"/>
          <w:b/>
          <w:color w:val="auto"/>
          <w:sz w:val="72"/>
        </w:rPr>
      </w:pPr>
    </w:p>
    <w:p w14:paraId="1774464C">
      <w:pPr>
        <w:spacing w:afterLines="50" w:line="500" w:lineRule="exact"/>
        <w:ind w:firstLine="643" w:firstLineChars="200"/>
        <w:rPr>
          <w:rFonts w:ascii="宋体" w:hAnsi="宋体"/>
          <w:b/>
          <w:color w:val="auto"/>
          <w:sz w:val="32"/>
          <w:u w:val="single"/>
        </w:rPr>
      </w:pPr>
      <w:r>
        <w:rPr>
          <w:rFonts w:hint="eastAsia" w:ascii="宋体" w:hAnsi="宋体"/>
          <w:b/>
          <w:color w:val="auto"/>
          <w:sz w:val="32"/>
        </w:rPr>
        <w:t>供应商：</w:t>
      </w:r>
    </w:p>
    <w:p w14:paraId="383570D9">
      <w:pPr>
        <w:spacing w:afterLines="50" w:line="500" w:lineRule="exact"/>
        <w:jc w:val="center"/>
        <w:rPr>
          <w:rFonts w:ascii="宋体" w:hAnsi="宋体"/>
          <w:b/>
          <w:color w:val="auto"/>
          <w:sz w:val="32"/>
        </w:rPr>
      </w:pPr>
      <w:r>
        <w:rPr>
          <w:rFonts w:hint="eastAsia" w:ascii="宋体" w:hAnsi="宋体"/>
          <w:b/>
          <w:color w:val="auto"/>
          <w:sz w:val="32"/>
        </w:rPr>
        <w:t>年  月  日</w:t>
      </w:r>
    </w:p>
    <w:p w14:paraId="3747DB29">
      <w:pPr>
        <w:spacing w:afterLines="50" w:line="500" w:lineRule="exact"/>
        <w:ind w:firstLine="643" w:firstLineChars="200"/>
        <w:jc w:val="center"/>
        <w:rPr>
          <w:rFonts w:ascii="宋体" w:hAnsi="宋体"/>
          <w:b/>
          <w:color w:val="auto"/>
          <w:sz w:val="32"/>
        </w:rPr>
      </w:pPr>
    </w:p>
    <w:p w14:paraId="4BE9FF19">
      <w:pPr>
        <w:spacing w:line="360" w:lineRule="auto"/>
        <w:ind w:firstLine="480" w:firstLineChars="200"/>
        <w:rPr>
          <w:rFonts w:ascii="宋体" w:hAnsi="宋体"/>
          <w:color w:val="auto"/>
          <w:sz w:val="24"/>
          <w:szCs w:val="28"/>
        </w:rPr>
      </w:pPr>
    </w:p>
    <w:p w14:paraId="5273D340">
      <w:pPr>
        <w:pStyle w:val="3"/>
        <w:spacing w:before="0" w:after="0" w:line="560" w:lineRule="exact"/>
        <w:ind w:firstLine="482" w:firstLineChars="200"/>
        <w:jc w:val="center"/>
        <w:rPr>
          <w:rFonts w:ascii="宋体" w:hAnsi="宋体" w:eastAsia="宋体" w:cs="宋体"/>
          <w:color w:val="auto"/>
          <w:sz w:val="24"/>
          <w:szCs w:val="24"/>
        </w:rPr>
      </w:pPr>
      <w:bookmarkStart w:id="25" w:name="_Toc31788"/>
      <w:r>
        <w:rPr>
          <w:rFonts w:hint="eastAsia" w:ascii="宋体" w:hAnsi="宋体" w:eastAsia="宋体" w:cs="宋体"/>
          <w:color w:val="auto"/>
          <w:sz w:val="24"/>
          <w:szCs w:val="24"/>
        </w:rPr>
        <w:t>响应文件资料清单</w:t>
      </w:r>
      <w:bookmarkEnd w:id="25"/>
    </w:p>
    <w:tbl>
      <w:tblPr>
        <w:tblStyle w:val="3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color w:val="auto"/>
                <w:sz w:val="24"/>
                <w:szCs w:val="20"/>
              </w:rPr>
            </w:pPr>
            <w:r>
              <w:rPr>
                <w:rFonts w:hint="eastAsia" w:ascii="宋体" w:hAnsi="宋体"/>
                <w:b/>
                <w:color w:val="auto"/>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color w:val="auto"/>
                <w:sz w:val="24"/>
                <w:szCs w:val="20"/>
                <w:lang w:eastAsia="zh-CN"/>
              </w:rPr>
            </w:pPr>
            <w:r>
              <w:rPr>
                <w:rFonts w:hint="eastAsia" w:ascii="宋体" w:hAnsi="宋体"/>
                <w:color w:val="auto"/>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color w:val="auto"/>
                <w:sz w:val="24"/>
                <w:szCs w:val="20"/>
              </w:rPr>
            </w:pPr>
            <w:r>
              <w:rPr>
                <w:rFonts w:hint="eastAsia" w:ascii="Tahoma" w:hAnsi="Tahoma"/>
                <w:color w:val="auto"/>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三</w:t>
            </w:r>
          </w:p>
        </w:tc>
        <w:tc>
          <w:tcPr>
            <w:tcW w:w="6038" w:type="dxa"/>
            <w:vAlign w:val="center"/>
          </w:tcPr>
          <w:p w14:paraId="7212B626">
            <w:pPr>
              <w:pStyle w:val="62"/>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四</w:t>
            </w:r>
          </w:p>
        </w:tc>
        <w:tc>
          <w:tcPr>
            <w:tcW w:w="6038" w:type="dxa"/>
            <w:vAlign w:val="center"/>
          </w:tcPr>
          <w:p w14:paraId="7E32E10D">
            <w:pPr>
              <w:pStyle w:val="62"/>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lang w:eastAsia="zh-CN"/>
              </w:rPr>
              <w:t>技术参数</w:t>
            </w:r>
            <w:r>
              <w:rPr>
                <w:rFonts w:hint="eastAsia" w:ascii="宋体" w:hAnsi="宋体" w:cs="宋体"/>
                <w:color w:val="auto"/>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color w:val="auto"/>
                <w:sz w:val="24"/>
                <w:szCs w:val="20"/>
                <w:lang w:val="en-US" w:eastAsia="zh-CN"/>
              </w:rPr>
            </w:pPr>
            <w:r>
              <w:rPr>
                <w:rFonts w:hint="eastAsia" w:ascii="Tahoma" w:hAnsi="Tahoma"/>
                <w:color w:val="auto"/>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color w:val="auto"/>
                <w:sz w:val="24"/>
                <w:szCs w:val="20"/>
                <w:lang w:eastAsia="zh-CN"/>
              </w:rPr>
            </w:pPr>
            <w:r>
              <w:rPr>
                <w:rFonts w:hint="eastAsia"/>
                <w:color w:val="auto"/>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color w:val="auto"/>
                <w:sz w:val="24"/>
                <w:szCs w:val="20"/>
                <w:lang w:eastAsia="zh-CN"/>
              </w:rPr>
            </w:pPr>
            <w:r>
              <w:rPr>
                <w:rFonts w:hint="eastAsia"/>
                <w:color w:val="auto"/>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color w:val="auto"/>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color w:val="auto"/>
                <w:sz w:val="28"/>
                <w:szCs w:val="20"/>
              </w:rPr>
            </w:pPr>
          </w:p>
        </w:tc>
      </w:tr>
    </w:tbl>
    <w:p w14:paraId="3802584A">
      <w:pPr>
        <w:spacing w:line="360" w:lineRule="auto"/>
        <w:ind w:firstLine="482" w:firstLineChars="200"/>
        <w:jc w:val="center"/>
        <w:rPr>
          <w:rFonts w:ascii="宋体" w:hAnsi="宋体"/>
          <w:b/>
          <w:color w:val="auto"/>
          <w:sz w:val="24"/>
        </w:rPr>
      </w:pPr>
    </w:p>
    <w:p w14:paraId="3E25AFA2">
      <w:pPr>
        <w:spacing w:line="360" w:lineRule="auto"/>
        <w:ind w:firstLine="482" w:firstLineChars="200"/>
        <w:jc w:val="center"/>
        <w:rPr>
          <w:rFonts w:ascii="宋体" w:hAnsi="宋体"/>
          <w:b/>
          <w:color w:val="auto"/>
          <w:sz w:val="24"/>
        </w:rPr>
      </w:pPr>
    </w:p>
    <w:p w14:paraId="55B2A67D">
      <w:pPr>
        <w:pStyle w:val="3"/>
        <w:spacing w:before="0" w:after="0" w:line="560" w:lineRule="exact"/>
        <w:rPr>
          <w:rFonts w:hint="eastAsia" w:ascii="宋体" w:hAnsi="宋体" w:eastAsia="宋体" w:cs="宋体"/>
          <w:color w:val="auto"/>
          <w:sz w:val="24"/>
          <w:szCs w:val="24"/>
        </w:rPr>
      </w:pPr>
    </w:p>
    <w:p w14:paraId="428EED41">
      <w:pPr>
        <w:rPr>
          <w:rFonts w:hint="eastAsia"/>
          <w:color w:val="auto"/>
        </w:rPr>
      </w:pPr>
    </w:p>
    <w:p w14:paraId="0ECB24FA">
      <w:pPr>
        <w:pStyle w:val="3"/>
        <w:spacing w:before="0" w:after="0" w:line="560" w:lineRule="exact"/>
        <w:rPr>
          <w:rFonts w:hint="eastAsia" w:ascii="宋体" w:hAnsi="宋体" w:eastAsia="宋体" w:cs="宋体"/>
          <w:color w:val="auto"/>
          <w:sz w:val="28"/>
          <w:szCs w:val="28"/>
        </w:rPr>
      </w:pPr>
    </w:p>
    <w:p w14:paraId="163F6451">
      <w:pPr>
        <w:pStyle w:val="3"/>
        <w:spacing w:before="0" w:after="0" w:line="560" w:lineRule="exact"/>
        <w:rPr>
          <w:rFonts w:ascii="宋体" w:hAnsi="宋体" w:eastAsia="宋体" w:cs="宋体"/>
          <w:color w:val="auto"/>
          <w:sz w:val="28"/>
          <w:szCs w:val="28"/>
        </w:rPr>
      </w:pPr>
      <w:bookmarkStart w:id="26" w:name="_Toc19606"/>
      <w:r>
        <w:rPr>
          <w:rFonts w:hint="eastAsia" w:ascii="宋体" w:hAnsi="宋体" w:eastAsia="宋体" w:cs="宋体"/>
          <w:color w:val="auto"/>
          <w:sz w:val="28"/>
          <w:szCs w:val="28"/>
        </w:rPr>
        <w:t>附件一</w:t>
      </w:r>
      <w:bookmarkEnd w:id="26"/>
    </w:p>
    <w:p w14:paraId="67402040">
      <w:pPr>
        <w:jc w:val="center"/>
        <w:rPr>
          <w:rFonts w:hint="eastAsia" w:ascii="宋体" w:hAnsi="宋体"/>
          <w:b/>
          <w:bCs/>
          <w:color w:val="auto"/>
          <w:sz w:val="32"/>
          <w:szCs w:val="32"/>
        </w:rPr>
      </w:pPr>
      <w:bookmarkStart w:id="27" w:name="_Toc5601"/>
      <w:r>
        <w:rPr>
          <w:rFonts w:hint="eastAsia" w:ascii="宋体" w:hAnsi="宋体"/>
          <w:b/>
          <w:bCs/>
          <w:color w:val="auto"/>
          <w:sz w:val="32"/>
          <w:szCs w:val="32"/>
        </w:rPr>
        <w:t>投标报价书</w:t>
      </w:r>
    </w:p>
    <w:tbl>
      <w:tblPr>
        <w:tblStyle w:val="37"/>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color w:val="auto"/>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u w:val="single"/>
              </w:rPr>
            </w:pPr>
            <w:r>
              <w:rPr>
                <w:rFonts w:hint="eastAsia" w:ascii="宋体" w:hAnsi="宋体"/>
                <w:color w:val="auto"/>
                <w:sz w:val="24"/>
                <w:szCs w:val="24"/>
              </w:rPr>
              <w:t>大写：人民币</w:t>
            </w:r>
            <w:r>
              <w:rPr>
                <w:rFonts w:hint="eastAsia" w:ascii="宋体" w:hAnsi="宋体"/>
                <w:color w:val="auto"/>
                <w:sz w:val="24"/>
                <w:szCs w:val="24"/>
                <w:u w:val="single"/>
              </w:rPr>
              <w:t xml:space="preserve">            </w:t>
            </w:r>
            <w:r>
              <w:rPr>
                <w:rFonts w:hint="eastAsia" w:ascii="宋体" w:hAnsi="宋体"/>
                <w:color w:val="auto"/>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rPr>
            </w:pPr>
            <w:r>
              <w:rPr>
                <w:rFonts w:hint="eastAsia" w:ascii="宋体" w:hAnsi="宋体"/>
                <w:color w:val="auto"/>
                <w:sz w:val="24"/>
                <w:szCs w:val="24"/>
              </w:rPr>
              <w:t>小写：人民币</w:t>
            </w:r>
            <w:r>
              <w:rPr>
                <w:rFonts w:hint="eastAsia" w:ascii="宋体" w:hAnsi="宋体"/>
                <w:color w:val="auto"/>
                <w:sz w:val="24"/>
                <w:szCs w:val="24"/>
                <w:u w:val="single"/>
              </w:rPr>
              <w:t xml:space="preserve">            </w:t>
            </w:r>
            <w:r>
              <w:rPr>
                <w:rFonts w:hint="eastAsia" w:ascii="宋体" w:hAnsi="宋体"/>
                <w:color w:val="auto"/>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color w:val="auto"/>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bl>
    <w:p w14:paraId="045215AB">
      <w:pPr>
        <w:snapToGrid w:val="0"/>
        <w:spacing w:line="360" w:lineRule="auto"/>
        <w:ind w:left="5550"/>
        <w:jc w:val="center"/>
        <w:rPr>
          <w:rFonts w:hint="eastAsia" w:ascii="宋体" w:hAnsi="宋体"/>
          <w:color w:val="auto"/>
          <w:sz w:val="24"/>
          <w:szCs w:val="24"/>
        </w:rPr>
      </w:pPr>
      <w:r>
        <w:rPr>
          <w:rFonts w:hint="eastAsia" w:ascii="宋体" w:hAnsi="宋体"/>
          <w:color w:val="auto"/>
          <w:sz w:val="24"/>
          <w:szCs w:val="24"/>
        </w:rPr>
        <w:t xml:space="preserve"> </w:t>
      </w:r>
    </w:p>
    <w:p w14:paraId="2983B91E">
      <w:pPr>
        <w:spacing w:line="320" w:lineRule="exact"/>
        <w:ind w:firstLine="240" w:firstLineChars="100"/>
        <w:rPr>
          <w:rFonts w:hint="eastAsia" w:ascii="宋体" w:hAnsi="宋体"/>
          <w:color w:val="auto"/>
          <w:sz w:val="24"/>
          <w:szCs w:val="24"/>
        </w:rPr>
      </w:pPr>
      <w:r>
        <w:rPr>
          <w:rFonts w:hint="eastAsia" w:ascii="宋体" w:hAnsi="宋体"/>
          <w:color w:val="auto"/>
          <w:sz w:val="24"/>
          <w:szCs w:val="24"/>
        </w:rPr>
        <w:t>投标单位（盖章）：                             日期：</w:t>
      </w:r>
    </w:p>
    <w:p w14:paraId="1CBBAF91">
      <w:pPr>
        <w:pStyle w:val="3"/>
        <w:spacing w:before="0" w:after="0" w:line="560" w:lineRule="exact"/>
        <w:jc w:val="both"/>
        <w:rPr>
          <w:rFonts w:hint="eastAsia" w:ascii="宋体" w:hAnsi="宋体" w:eastAsia="宋体" w:cs="宋体"/>
          <w:color w:val="auto"/>
          <w:sz w:val="24"/>
          <w:szCs w:val="24"/>
        </w:rPr>
      </w:pPr>
    </w:p>
    <w:bookmarkEnd w:id="27"/>
    <w:p w14:paraId="56C89953">
      <w:pPr>
        <w:snapToGrid w:val="0"/>
        <w:spacing w:line="360" w:lineRule="auto"/>
        <w:ind w:firstLine="480" w:firstLineChars="200"/>
        <w:rPr>
          <w:rFonts w:hint="eastAsia" w:ascii="宋体" w:hAnsi="宋体" w:eastAsia="宋体"/>
          <w:bCs/>
          <w:color w:val="auto"/>
          <w:sz w:val="24"/>
          <w:szCs w:val="24"/>
          <w:lang w:eastAsia="zh-CN"/>
        </w:rPr>
      </w:pPr>
    </w:p>
    <w:p w14:paraId="28E88693">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w:t>
      </w:r>
    </w:p>
    <w:p w14:paraId="06D75352">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投标供应商签章：</w:t>
      </w:r>
    </w:p>
    <w:p w14:paraId="6003010D">
      <w:pPr>
        <w:ind w:firstLine="482" w:firstLineChars="200"/>
        <w:jc w:val="right"/>
        <w:rPr>
          <w:rFonts w:ascii="宋体" w:hAnsi="宋体"/>
          <w:b/>
          <w:bCs/>
          <w:color w:val="auto"/>
          <w:sz w:val="24"/>
          <w:szCs w:val="24"/>
        </w:rPr>
      </w:pPr>
      <w:r>
        <w:rPr>
          <w:rFonts w:hint="eastAsia" w:ascii="宋体" w:hAnsi="宋体"/>
          <w:b/>
          <w:bCs/>
          <w:color w:val="auto"/>
          <w:sz w:val="24"/>
          <w:szCs w:val="24"/>
        </w:rPr>
        <w:t>日    期：</w:t>
      </w:r>
      <w:r>
        <w:rPr>
          <w:rFonts w:hint="eastAsia" w:ascii="宋体" w:hAnsi="宋体"/>
          <w:b/>
          <w:bCs/>
          <w:color w:val="auto"/>
          <w:sz w:val="24"/>
          <w:szCs w:val="24"/>
          <w:u w:val="single"/>
        </w:rPr>
        <w:t xml:space="preserve">     </w:t>
      </w:r>
      <w:r>
        <w:rPr>
          <w:rFonts w:hint="eastAsia" w:ascii="宋体" w:hAnsi="宋体"/>
          <w:b/>
          <w:bCs/>
          <w:color w:val="auto"/>
          <w:sz w:val="24"/>
          <w:szCs w:val="24"/>
        </w:rPr>
        <w:t>年</w:t>
      </w:r>
      <w:r>
        <w:rPr>
          <w:rFonts w:hint="eastAsia" w:ascii="宋体" w:hAnsi="宋体"/>
          <w:b/>
          <w:bCs/>
          <w:color w:val="auto"/>
          <w:sz w:val="24"/>
          <w:szCs w:val="24"/>
          <w:u w:val="single"/>
        </w:rPr>
        <w:t xml:space="preserve">    </w:t>
      </w:r>
      <w:r>
        <w:rPr>
          <w:rFonts w:hint="eastAsia" w:ascii="宋体" w:hAnsi="宋体"/>
          <w:b/>
          <w:bCs/>
          <w:color w:val="auto"/>
          <w:sz w:val="24"/>
          <w:szCs w:val="24"/>
        </w:rPr>
        <w:t>月</w:t>
      </w:r>
      <w:r>
        <w:rPr>
          <w:rFonts w:hint="eastAsia" w:ascii="宋体" w:hAnsi="宋体"/>
          <w:b/>
          <w:bCs/>
          <w:color w:val="auto"/>
          <w:sz w:val="24"/>
          <w:szCs w:val="24"/>
          <w:u w:val="single"/>
        </w:rPr>
        <w:t xml:space="preserve">    </w:t>
      </w:r>
      <w:r>
        <w:rPr>
          <w:rFonts w:hint="eastAsia" w:ascii="宋体" w:hAnsi="宋体"/>
          <w:b/>
          <w:bCs/>
          <w:color w:val="auto"/>
          <w:sz w:val="24"/>
          <w:szCs w:val="24"/>
        </w:rPr>
        <w:t>日</w:t>
      </w:r>
    </w:p>
    <w:p w14:paraId="5499B2CF">
      <w:pPr>
        <w:adjustRightInd w:val="0"/>
        <w:snapToGrid w:val="0"/>
        <w:spacing w:line="360" w:lineRule="auto"/>
        <w:ind w:firstLine="482" w:firstLineChars="200"/>
        <w:rPr>
          <w:rFonts w:ascii="宋体" w:hAnsi="宋体"/>
          <w:b/>
          <w:color w:val="auto"/>
          <w:sz w:val="24"/>
          <w:szCs w:val="24"/>
        </w:rPr>
      </w:pPr>
    </w:p>
    <w:p w14:paraId="31FB07E5">
      <w:pPr>
        <w:adjustRightInd w:val="0"/>
        <w:snapToGrid w:val="0"/>
        <w:spacing w:line="360" w:lineRule="auto"/>
        <w:ind w:firstLine="482" w:firstLineChars="200"/>
        <w:rPr>
          <w:rFonts w:ascii="宋体" w:hAnsi="宋体"/>
          <w:b/>
          <w:color w:val="auto"/>
          <w:sz w:val="24"/>
          <w:szCs w:val="24"/>
        </w:rPr>
      </w:pPr>
    </w:p>
    <w:p w14:paraId="113370E3">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注：</w:t>
      </w:r>
      <w:r>
        <w:rPr>
          <w:rFonts w:hint="eastAsia" w:ascii="宋体" w:hAnsi="宋体"/>
          <w:b/>
          <w:color w:val="auto"/>
          <w:sz w:val="24"/>
          <w:szCs w:val="24"/>
          <w:lang w:eastAsia="zh-CN"/>
        </w:rPr>
        <w:t>投标报价书中报价</w:t>
      </w:r>
      <w:r>
        <w:rPr>
          <w:rFonts w:hint="eastAsia" w:ascii="宋体" w:hAnsi="宋体"/>
          <w:b/>
          <w:color w:val="auto"/>
          <w:sz w:val="24"/>
          <w:szCs w:val="24"/>
        </w:rPr>
        <w:t>为对应本项目需求的全部货物</w:t>
      </w:r>
      <w:r>
        <w:rPr>
          <w:rFonts w:hint="eastAsia" w:ascii="宋体" w:hAnsi="宋体"/>
          <w:b/>
          <w:color w:val="auto"/>
          <w:sz w:val="24"/>
          <w:szCs w:val="24"/>
          <w:lang w:eastAsia="zh-CN"/>
        </w:rPr>
        <w:t>总价</w:t>
      </w:r>
      <w:r>
        <w:rPr>
          <w:rFonts w:hint="eastAsia" w:ascii="宋体" w:hAnsi="宋体"/>
          <w:b/>
          <w:color w:val="auto"/>
          <w:sz w:val="24"/>
          <w:szCs w:val="24"/>
        </w:rPr>
        <w:t>。如有缺漏，投标供应商承担全部责任。</w:t>
      </w:r>
    </w:p>
    <w:p w14:paraId="3C5BDBB0">
      <w:pPr>
        <w:bidi w:val="0"/>
        <w:jc w:val="left"/>
        <w:rPr>
          <w:rFonts w:hint="eastAsia"/>
          <w:color w:val="auto"/>
          <w:lang w:val="en-US" w:eastAsia="zh-CN"/>
        </w:rPr>
      </w:pPr>
    </w:p>
    <w:p w14:paraId="1E290786">
      <w:pPr>
        <w:pStyle w:val="22"/>
        <w:rPr>
          <w:rFonts w:hint="eastAsia"/>
          <w:color w:val="auto"/>
          <w:lang w:val="en-US" w:eastAsia="zh-CN"/>
        </w:rPr>
      </w:pPr>
    </w:p>
    <w:p w14:paraId="2D792462">
      <w:pPr>
        <w:pStyle w:val="22"/>
        <w:rPr>
          <w:rFonts w:hint="eastAsia"/>
          <w:color w:val="auto"/>
          <w:lang w:val="en-US" w:eastAsia="zh-CN"/>
        </w:rPr>
      </w:pPr>
    </w:p>
    <w:p w14:paraId="5B499679">
      <w:pPr>
        <w:pStyle w:val="22"/>
        <w:rPr>
          <w:rFonts w:hint="eastAsia"/>
          <w:color w:val="auto"/>
          <w:lang w:val="en-US" w:eastAsia="zh-CN"/>
        </w:rPr>
      </w:pPr>
    </w:p>
    <w:p w14:paraId="5B7A224A">
      <w:pPr>
        <w:pStyle w:val="22"/>
        <w:rPr>
          <w:rFonts w:hint="eastAsia"/>
          <w:color w:val="auto"/>
          <w:lang w:val="en-US" w:eastAsia="zh-CN"/>
        </w:rPr>
      </w:pPr>
    </w:p>
    <w:p w14:paraId="21430052">
      <w:pPr>
        <w:jc w:val="center"/>
        <w:rPr>
          <w:rFonts w:hint="eastAsia" w:ascii="宋体" w:hAnsi="宋体"/>
          <w:b/>
          <w:bCs/>
          <w:color w:val="auto"/>
          <w:sz w:val="32"/>
          <w:szCs w:val="32"/>
          <w:lang w:eastAsia="zh-CN"/>
        </w:rPr>
      </w:pPr>
    </w:p>
    <w:p w14:paraId="7F07073E">
      <w:pPr>
        <w:jc w:val="center"/>
        <w:rPr>
          <w:rFonts w:hint="eastAsia" w:ascii="宋体" w:hAnsi="宋体"/>
          <w:b/>
          <w:bCs/>
          <w:color w:val="auto"/>
          <w:sz w:val="32"/>
          <w:szCs w:val="32"/>
          <w:lang w:eastAsia="zh-CN"/>
        </w:rPr>
      </w:pPr>
      <w:r>
        <w:rPr>
          <w:rFonts w:hint="eastAsia" w:ascii="宋体" w:hAnsi="宋体"/>
          <w:b/>
          <w:bCs/>
          <w:color w:val="auto"/>
          <w:sz w:val="32"/>
          <w:szCs w:val="32"/>
          <w:lang w:eastAsia="zh-CN"/>
        </w:rPr>
        <w:t>单价报价表</w:t>
      </w:r>
    </w:p>
    <w:p w14:paraId="36977170">
      <w:pPr>
        <w:jc w:val="center"/>
        <w:rPr>
          <w:rFonts w:hint="eastAsia" w:ascii="宋体" w:hAnsi="宋体"/>
          <w:b/>
          <w:bCs/>
          <w:color w:val="auto"/>
          <w:sz w:val="32"/>
          <w:szCs w:val="32"/>
          <w:lang w:eastAsia="zh-CN"/>
        </w:rPr>
      </w:pPr>
      <w:r>
        <w:rPr>
          <w:rFonts w:hint="eastAsia" w:ascii="宋体" w:hAnsi="宋体"/>
          <w:b w:val="0"/>
          <w:bCs w:val="0"/>
          <w:color w:val="auto"/>
          <w:sz w:val="32"/>
          <w:szCs w:val="32"/>
          <w:lang w:eastAsia="zh-CN"/>
        </w:rPr>
        <w:t>（格式自拟）</w:t>
      </w:r>
    </w:p>
    <w:p w14:paraId="1C97ED9D">
      <w:pPr>
        <w:pStyle w:val="22"/>
        <w:rPr>
          <w:rFonts w:hint="eastAsia"/>
          <w:color w:val="auto"/>
          <w:lang w:val="en-US" w:eastAsia="zh-CN"/>
        </w:rPr>
      </w:pPr>
    </w:p>
    <w:p w14:paraId="7155268E">
      <w:pPr>
        <w:pStyle w:val="3"/>
        <w:spacing w:before="0" w:after="0" w:line="560" w:lineRule="exact"/>
        <w:rPr>
          <w:rFonts w:hint="eastAsia" w:ascii="宋体" w:hAnsi="宋体" w:eastAsia="宋体" w:cs="宋体"/>
          <w:color w:val="auto"/>
          <w:sz w:val="28"/>
          <w:szCs w:val="28"/>
        </w:rPr>
      </w:pPr>
      <w:bookmarkStart w:id="28" w:name="_Toc4582"/>
      <w:r>
        <w:rPr>
          <w:rFonts w:hint="eastAsia" w:ascii="宋体" w:hAnsi="宋体" w:eastAsia="宋体" w:cs="宋体"/>
          <w:color w:val="auto"/>
          <w:sz w:val="28"/>
          <w:szCs w:val="28"/>
        </w:rPr>
        <w:t>附件二</w:t>
      </w:r>
      <w:bookmarkEnd w:id="28"/>
    </w:p>
    <w:p w14:paraId="6C917036">
      <w:pPr>
        <w:pStyle w:val="3"/>
        <w:spacing w:before="0" w:after="0" w:line="560" w:lineRule="exact"/>
        <w:ind w:firstLine="643" w:firstLineChars="200"/>
        <w:jc w:val="center"/>
        <w:rPr>
          <w:rFonts w:ascii="宋体" w:hAnsi="宋体" w:eastAsia="宋体" w:cs="宋体"/>
          <w:color w:val="auto"/>
          <w:sz w:val="32"/>
          <w:szCs w:val="32"/>
        </w:rPr>
      </w:pPr>
      <w:bookmarkStart w:id="29" w:name="_Toc22721"/>
      <w:r>
        <w:rPr>
          <w:rFonts w:hint="eastAsia" w:ascii="宋体" w:hAnsi="宋体" w:eastAsia="宋体" w:cs="宋体"/>
          <w:color w:val="auto"/>
          <w:sz w:val="32"/>
          <w:szCs w:val="32"/>
        </w:rPr>
        <w:t>供应商基本信息</w:t>
      </w:r>
      <w:bookmarkEnd w:id="29"/>
    </w:p>
    <w:p w14:paraId="63DB52D2">
      <w:pPr>
        <w:pStyle w:val="35"/>
        <w:ind w:firstLine="640" w:firstLineChars="200"/>
        <w:jc w:val="center"/>
        <w:rPr>
          <w:color w:val="auto"/>
          <w:sz w:val="32"/>
          <w:szCs w:val="32"/>
        </w:rPr>
      </w:pPr>
      <w:r>
        <w:rPr>
          <w:rFonts w:hint="eastAsia"/>
          <w:color w:val="auto"/>
          <w:sz w:val="32"/>
          <w:szCs w:val="32"/>
        </w:rPr>
        <w:t>（格式自拟）</w:t>
      </w:r>
    </w:p>
    <w:p w14:paraId="4C07FB29">
      <w:pPr>
        <w:pStyle w:val="3"/>
        <w:spacing w:before="0" w:after="0" w:line="560" w:lineRule="exact"/>
        <w:rPr>
          <w:rFonts w:ascii="宋体" w:hAnsi="宋体" w:eastAsia="宋体" w:cs="宋体"/>
          <w:color w:val="auto"/>
          <w:sz w:val="28"/>
          <w:szCs w:val="28"/>
        </w:rPr>
      </w:pPr>
      <w:bookmarkStart w:id="30" w:name="_Toc20603"/>
      <w:r>
        <w:rPr>
          <w:rFonts w:hint="eastAsia" w:ascii="宋体" w:hAnsi="宋体" w:eastAsia="宋体" w:cs="宋体"/>
          <w:color w:val="auto"/>
          <w:sz w:val="28"/>
          <w:szCs w:val="28"/>
        </w:rPr>
        <w:t>附件三</w:t>
      </w:r>
      <w:bookmarkEnd w:id="30"/>
    </w:p>
    <w:p w14:paraId="1837C15D">
      <w:pPr>
        <w:pStyle w:val="3"/>
        <w:spacing w:before="0" w:after="0" w:line="560" w:lineRule="exact"/>
        <w:ind w:firstLine="643" w:firstLineChars="200"/>
        <w:jc w:val="center"/>
        <w:rPr>
          <w:rFonts w:ascii="宋体" w:hAnsi="宋体" w:eastAsia="宋体" w:cs="宋体"/>
          <w:color w:val="auto"/>
          <w:sz w:val="32"/>
          <w:szCs w:val="32"/>
        </w:rPr>
      </w:pPr>
      <w:bookmarkStart w:id="31" w:name="_Toc10696"/>
      <w:bookmarkStart w:id="32" w:name="_Toc4700"/>
      <w:r>
        <w:rPr>
          <w:rFonts w:hint="eastAsia" w:ascii="宋体" w:hAnsi="宋体" w:eastAsia="宋体" w:cs="宋体"/>
          <w:color w:val="auto"/>
          <w:sz w:val="32"/>
          <w:szCs w:val="32"/>
        </w:rPr>
        <w:t>投标授权书</w:t>
      </w:r>
      <w:bookmarkEnd w:id="31"/>
      <w:bookmarkEnd w:id="32"/>
    </w:p>
    <w:p w14:paraId="0E713737">
      <w:pPr>
        <w:ind w:firstLine="480" w:firstLineChars="200"/>
        <w:rPr>
          <w:rFonts w:ascii="宋体" w:hAnsi="宋体"/>
          <w:color w:val="auto"/>
          <w:sz w:val="24"/>
          <w:szCs w:val="24"/>
        </w:rPr>
      </w:pPr>
    </w:p>
    <w:p w14:paraId="36D19554">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致：_________________</w:t>
      </w:r>
    </w:p>
    <w:p w14:paraId="44809706">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本授权书声明：</w:t>
      </w:r>
      <w:r>
        <w:rPr>
          <w:rFonts w:hint="eastAsia" w:ascii="宋体" w:hAnsi="宋体"/>
          <w:color w:val="auto"/>
          <w:sz w:val="24"/>
          <w:szCs w:val="24"/>
          <w:u w:val="single"/>
        </w:rPr>
        <w:t xml:space="preserve">                </w:t>
      </w:r>
      <w:r>
        <w:rPr>
          <w:rFonts w:hint="eastAsia" w:ascii="宋体" w:hAnsi="宋体"/>
          <w:color w:val="auto"/>
          <w:sz w:val="24"/>
          <w:szCs w:val="24"/>
        </w:rPr>
        <w:t>（供应商名称）的</w:t>
      </w:r>
      <w:r>
        <w:rPr>
          <w:rFonts w:hint="eastAsia" w:ascii="宋体" w:hAnsi="宋体"/>
          <w:color w:val="auto"/>
          <w:sz w:val="24"/>
          <w:szCs w:val="24"/>
          <w:u w:val="single"/>
        </w:rPr>
        <w:t xml:space="preserve">        </w:t>
      </w:r>
      <w:r>
        <w:rPr>
          <w:rFonts w:hint="eastAsia" w:ascii="宋体" w:hAnsi="宋体"/>
          <w:color w:val="auto"/>
          <w:sz w:val="24"/>
          <w:szCs w:val="24"/>
        </w:rPr>
        <w:t>（法人代表姓名）授权</w:t>
      </w:r>
      <w:r>
        <w:rPr>
          <w:rFonts w:hint="eastAsia" w:ascii="宋体" w:hAnsi="宋体"/>
          <w:color w:val="auto"/>
          <w:sz w:val="24"/>
          <w:szCs w:val="24"/>
          <w:u w:val="single"/>
        </w:rPr>
        <w:t xml:space="preserve">         </w:t>
      </w:r>
      <w:r>
        <w:rPr>
          <w:rFonts w:hint="eastAsia" w:ascii="宋体" w:hAnsi="宋体"/>
          <w:color w:val="auto"/>
          <w:sz w:val="24"/>
          <w:szCs w:val="24"/>
        </w:rPr>
        <w:t>（被授权人的姓名）为我方就</w:t>
      </w:r>
      <w:r>
        <w:rPr>
          <w:rFonts w:hint="eastAsia" w:ascii="宋体" w:hAnsi="宋体"/>
          <w:color w:val="auto"/>
          <w:sz w:val="24"/>
          <w:szCs w:val="24"/>
          <w:u w:val="single"/>
        </w:rPr>
        <w:t xml:space="preserve">         </w:t>
      </w:r>
      <w:r>
        <w:rPr>
          <w:rFonts w:hint="eastAsia" w:ascii="宋体" w:hAnsi="宋体"/>
          <w:color w:val="auto"/>
          <w:sz w:val="24"/>
          <w:szCs w:val="24"/>
        </w:rPr>
        <w:t>编号</w:t>
      </w:r>
      <w:r>
        <w:rPr>
          <w:rFonts w:hint="eastAsia" w:ascii="宋体" w:hAnsi="宋体"/>
          <w:color w:val="auto"/>
          <w:sz w:val="24"/>
          <w:szCs w:val="24"/>
          <w:u w:val="single"/>
        </w:rPr>
        <w:t xml:space="preserve">                </w:t>
      </w:r>
      <w:r>
        <w:rPr>
          <w:rFonts w:hint="eastAsia" w:ascii="宋体" w:hAnsi="宋体"/>
          <w:color w:val="auto"/>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特此声明。</w:t>
      </w:r>
    </w:p>
    <w:p w14:paraId="141AA884">
      <w:pPr>
        <w:spacing w:line="360" w:lineRule="auto"/>
        <w:ind w:firstLine="480" w:firstLineChars="200"/>
        <w:jc w:val="left"/>
        <w:rPr>
          <w:rFonts w:ascii="宋体" w:hAnsi="宋体"/>
          <w:color w:val="auto"/>
          <w:sz w:val="24"/>
          <w:szCs w:val="24"/>
        </w:rPr>
      </w:pPr>
    </w:p>
    <w:p w14:paraId="41FC480C">
      <w:pPr>
        <w:spacing w:line="360" w:lineRule="auto"/>
        <w:ind w:firstLine="482" w:firstLineChars="200"/>
        <w:jc w:val="left"/>
        <w:rPr>
          <w:rFonts w:ascii="宋体" w:hAnsi="宋体"/>
          <w:color w:val="auto"/>
          <w:sz w:val="24"/>
          <w:szCs w:val="24"/>
          <w:u w:val="single"/>
        </w:rPr>
      </w:pPr>
      <w:r>
        <w:rPr>
          <w:rFonts w:hint="eastAsia" w:ascii="宋体" w:hAnsi="宋体"/>
          <w:b/>
          <w:bCs/>
          <w:color w:val="auto"/>
          <w:sz w:val="24"/>
          <w:szCs w:val="24"/>
        </w:rPr>
        <w:t>法定代表人签字：</w:t>
      </w:r>
      <w:r>
        <w:rPr>
          <w:rFonts w:hint="eastAsia" w:ascii="宋体" w:hAnsi="宋体"/>
          <w:color w:val="auto"/>
          <w:sz w:val="24"/>
          <w:szCs w:val="24"/>
          <w:u w:val="single"/>
        </w:rPr>
        <w:t xml:space="preserve">                            </w:t>
      </w:r>
    </w:p>
    <w:p w14:paraId="53835016">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791B6969">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67DB12CB">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固定电话：</w:t>
      </w:r>
      <w:r>
        <w:rPr>
          <w:rFonts w:hint="eastAsia" w:ascii="宋体" w:hAnsi="宋体"/>
          <w:color w:val="auto"/>
          <w:sz w:val="24"/>
          <w:szCs w:val="24"/>
          <w:u w:val="single"/>
        </w:rPr>
        <w:t xml:space="preserve">                         </w:t>
      </w:r>
    </w:p>
    <w:p w14:paraId="685CD34C">
      <w:pPr>
        <w:spacing w:line="360" w:lineRule="auto"/>
        <w:ind w:firstLine="482" w:firstLineChars="200"/>
        <w:jc w:val="left"/>
        <w:rPr>
          <w:rFonts w:ascii="宋体" w:hAnsi="宋体"/>
          <w:color w:val="auto"/>
          <w:sz w:val="24"/>
          <w:szCs w:val="24"/>
        </w:rPr>
      </w:pPr>
      <w:r>
        <w:rPr>
          <w:rFonts w:hint="eastAsia" w:ascii="宋体" w:hAnsi="宋体"/>
          <w:b/>
          <w:bCs/>
          <w:color w:val="auto"/>
          <w:sz w:val="24"/>
          <w:szCs w:val="24"/>
        </w:rPr>
        <w:t>代理人（被授权人）：</w:t>
      </w:r>
      <w:r>
        <w:rPr>
          <w:rFonts w:hint="eastAsia" w:ascii="宋体" w:hAnsi="宋体"/>
          <w:color w:val="auto"/>
          <w:sz w:val="24"/>
          <w:szCs w:val="24"/>
          <w:u w:val="single"/>
        </w:rPr>
        <w:t xml:space="preserve">                     </w:t>
      </w:r>
    </w:p>
    <w:p w14:paraId="3B253ACB">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08EF37AC">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22E2EA10">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固定电话：</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14:paraId="70426972">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10764160">
      <w:pPr>
        <w:tabs>
          <w:tab w:val="left" w:pos="630"/>
        </w:tabs>
        <w:spacing w:line="360" w:lineRule="auto"/>
        <w:ind w:firstLine="482" w:firstLineChars="200"/>
        <w:rPr>
          <w:rFonts w:hint="eastAsia" w:ascii="宋体" w:hAnsi="宋体"/>
          <w:b/>
          <w:bCs/>
          <w:color w:val="auto"/>
          <w:sz w:val="24"/>
          <w:szCs w:val="24"/>
        </w:rPr>
      </w:pPr>
      <w:r>
        <w:rPr>
          <w:rFonts w:hint="eastAsia" w:ascii="宋体" w:hAnsi="宋体"/>
          <w:b/>
          <w:bCs/>
          <w:color w:val="auto"/>
          <w:sz w:val="24"/>
          <w:szCs w:val="24"/>
        </w:rPr>
        <w:t>日期：</w:t>
      </w:r>
    </w:p>
    <w:p w14:paraId="0C33B6D2">
      <w:pPr>
        <w:pStyle w:val="3"/>
        <w:spacing w:before="0" w:after="0" w:line="560" w:lineRule="exact"/>
        <w:rPr>
          <w:rFonts w:ascii="宋体" w:hAnsi="宋体" w:eastAsia="宋体" w:cs="宋体"/>
          <w:color w:val="auto"/>
          <w:sz w:val="28"/>
          <w:szCs w:val="28"/>
        </w:rPr>
      </w:pPr>
      <w:bookmarkStart w:id="33" w:name="_Toc26556"/>
      <w:r>
        <w:rPr>
          <w:rFonts w:hint="eastAsia" w:ascii="宋体" w:hAnsi="宋体" w:eastAsia="宋体" w:cs="宋体"/>
          <w:color w:val="auto"/>
          <w:sz w:val="28"/>
          <w:szCs w:val="28"/>
        </w:rPr>
        <w:t>附件四</w:t>
      </w:r>
      <w:bookmarkEnd w:id="33"/>
    </w:p>
    <w:p w14:paraId="68CCE796">
      <w:pPr>
        <w:pStyle w:val="3"/>
        <w:spacing w:before="0" w:after="0" w:line="560" w:lineRule="exact"/>
        <w:ind w:firstLine="643" w:firstLineChars="200"/>
        <w:jc w:val="center"/>
        <w:rPr>
          <w:rFonts w:ascii="宋体" w:hAnsi="宋体" w:eastAsia="宋体" w:cs="宋体"/>
          <w:color w:val="auto"/>
          <w:sz w:val="32"/>
          <w:szCs w:val="32"/>
        </w:rPr>
      </w:pPr>
      <w:bookmarkStart w:id="34" w:name="_Toc5130"/>
      <w:bookmarkStart w:id="35" w:name="_Toc29263"/>
      <w:bookmarkStart w:id="36" w:name="_Toc417045478"/>
      <w:r>
        <w:rPr>
          <w:rFonts w:hint="eastAsia" w:ascii="宋体" w:hAnsi="宋体" w:eastAsia="宋体" w:cs="宋体"/>
          <w:color w:val="auto"/>
          <w:sz w:val="32"/>
          <w:szCs w:val="32"/>
        </w:rPr>
        <w:t>投标函</w:t>
      </w:r>
      <w:bookmarkEnd w:id="34"/>
      <w:bookmarkEnd w:id="35"/>
    </w:p>
    <w:p w14:paraId="2E5E56D1">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致：</w:t>
      </w:r>
      <w:r>
        <w:rPr>
          <w:rFonts w:hint="eastAsia" w:ascii="宋体" w:hAnsi="宋体"/>
          <w:color w:val="auto"/>
          <w:sz w:val="24"/>
          <w:szCs w:val="24"/>
          <w:lang w:val="en-US" w:eastAsia="zh-CN"/>
        </w:rPr>
        <w:t>六安市叶集区人民医院</w:t>
      </w:r>
    </w:p>
    <w:p w14:paraId="6B1C1E25">
      <w:pPr>
        <w:spacing w:line="360" w:lineRule="auto"/>
        <w:ind w:firstLine="480" w:firstLineChars="200"/>
        <w:rPr>
          <w:rFonts w:ascii="宋体" w:hAnsi="宋体"/>
          <w:color w:val="auto"/>
          <w:sz w:val="24"/>
          <w:szCs w:val="24"/>
        </w:rPr>
      </w:pPr>
      <w:r>
        <w:rPr>
          <w:rFonts w:hint="eastAsia" w:ascii="宋体" w:hAnsi="宋体"/>
          <w:color w:val="auto"/>
          <w:sz w:val="24"/>
          <w:szCs w:val="24"/>
        </w:rPr>
        <w:t>1、根据项目编号：</w:t>
      </w:r>
      <w:r>
        <w:rPr>
          <w:rFonts w:hint="eastAsia" w:ascii="宋体" w:hAnsi="宋体"/>
          <w:color w:val="auto"/>
          <w:sz w:val="24"/>
          <w:szCs w:val="24"/>
          <w:u w:val="single"/>
        </w:rPr>
        <w:t xml:space="preserve">       </w:t>
      </w:r>
      <w:r>
        <w:rPr>
          <w:rFonts w:hint="eastAsia" w:ascii="宋体" w:hAnsi="宋体"/>
          <w:color w:val="auto"/>
          <w:sz w:val="24"/>
          <w:szCs w:val="24"/>
        </w:rPr>
        <w:t>号谈判公告的内容，我方决定参加贵方组织的“</w:t>
      </w:r>
      <w:r>
        <w:rPr>
          <w:rFonts w:hint="eastAsia" w:ascii="宋体" w:hAnsi="宋体"/>
          <w:color w:val="auto"/>
          <w:sz w:val="24"/>
          <w:szCs w:val="24"/>
          <w:u w:val="single"/>
        </w:rPr>
        <w:t xml:space="preserve">                 </w:t>
      </w:r>
      <w:r>
        <w:rPr>
          <w:rFonts w:hint="eastAsia" w:ascii="宋体" w:hAnsi="宋体"/>
          <w:color w:val="auto"/>
          <w:sz w:val="24"/>
          <w:szCs w:val="24"/>
        </w:rPr>
        <w:t>”项目的竞争性谈判采购。我方授权</w:t>
      </w:r>
      <w:r>
        <w:rPr>
          <w:rFonts w:hint="eastAsia" w:ascii="宋体" w:hAnsi="宋体"/>
          <w:color w:val="auto"/>
          <w:sz w:val="24"/>
          <w:szCs w:val="24"/>
          <w:u w:val="single"/>
        </w:rPr>
        <w:t xml:space="preserve">         </w:t>
      </w:r>
      <w:r>
        <w:rPr>
          <w:rFonts w:hint="eastAsia" w:ascii="宋体" w:hAnsi="宋体"/>
          <w:color w:val="auto"/>
          <w:sz w:val="24"/>
          <w:szCs w:val="24"/>
        </w:rPr>
        <w:t>(姓名)代表我方___</w:t>
      </w:r>
      <w:r>
        <w:rPr>
          <w:rFonts w:hint="eastAsia" w:ascii="宋体" w:hAnsi="宋体"/>
          <w:color w:val="auto"/>
          <w:sz w:val="24"/>
          <w:szCs w:val="24"/>
          <w:u w:val="single"/>
        </w:rPr>
        <w:t xml:space="preserve">           </w:t>
      </w:r>
      <w:r>
        <w:rPr>
          <w:rFonts w:hint="eastAsia" w:ascii="宋体" w:hAnsi="宋体"/>
          <w:color w:val="auto"/>
          <w:sz w:val="24"/>
          <w:szCs w:val="24"/>
        </w:rPr>
        <w:t>（投标单位的名称）全权处理本项目投标的有关事宜。</w:t>
      </w:r>
    </w:p>
    <w:p w14:paraId="3A7FB1F3">
      <w:pPr>
        <w:spacing w:line="360" w:lineRule="auto"/>
        <w:ind w:firstLine="480" w:firstLineChars="200"/>
        <w:rPr>
          <w:rFonts w:ascii="宋体" w:hAnsi="宋体"/>
          <w:color w:val="auto"/>
          <w:sz w:val="24"/>
          <w:szCs w:val="24"/>
        </w:rPr>
      </w:pPr>
      <w:r>
        <w:rPr>
          <w:rFonts w:hint="eastAsia" w:ascii="宋体" w:hAnsi="宋体"/>
          <w:color w:val="auto"/>
          <w:sz w:val="24"/>
          <w:szCs w:val="24"/>
        </w:rPr>
        <w:t>2、我方愿意按照采购书规定的各项要求，向买方提供所需的货物服务。</w:t>
      </w:r>
    </w:p>
    <w:p w14:paraId="41054088">
      <w:pPr>
        <w:spacing w:line="360" w:lineRule="auto"/>
        <w:ind w:firstLine="480" w:firstLineChars="200"/>
        <w:rPr>
          <w:rFonts w:ascii="宋体" w:hAnsi="宋体"/>
          <w:color w:val="auto"/>
          <w:sz w:val="24"/>
          <w:szCs w:val="24"/>
        </w:rPr>
      </w:pPr>
      <w:r>
        <w:rPr>
          <w:rFonts w:hint="eastAsia" w:ascii="宋体" w:hAnsi="宋体"/>
          <w:color w:val="auto"/>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color w:val="auto"/>
          <w:sz w:val="24"/>
          <w:szCs w:val="24"/>
        </w:rPr>
      </w:pPr>
    </w:p>
    <w:p w14:paraId="13F8EA9B">
      <w:pPr>
        <w:tabs>
          <w:tab w:val="left" w:pos="0"/>
          <w:tab w:val="left" w:pos="840"/>
        </w:tabs>
        <w:ind w:firstLine="480" w:firstLineChars="200"/>
        <w:rPr>
          <w:rFonts w:ascii="宋体" w:hAnsi="宋体"/>
          <w:color w:val="auto"/>
          <w:sz w:val="24"/>
          <w:szCs w:val="24"/>
        </w:rPr>
      </w:pPr>
    </w:p>
    <w:p w14:paraId="43E12976">
      <w:pPr>
        <w:tabs>
          <w:tab w:val="left" w:pos="0"/>
          <w:tab w:val="left" w:pos="840"/>
        </w:tabs>
        <w:ind w:firstLine="480" w:firstLineChars="200"/>
        <w:rPr>
          <w:rFonts w:ascii="宋体" w:hAnsi="宋体"/>
          <w:color w:val="auto"/>
          <w:sz w:val="24"/>
          <w:szCs w:val="24"/>
        </w:rPr>
      </w:pPr>
    </w:p>
    <w:p w14:paraId="0C6770AF">
      <w:pPr>
        <w:tabs>
          <w:tab w:val="left" w:pos="0"/>
          <w:tab w:val="left" w:pos="840"/>
        </w:tabs>
        <w:ind w:firstLine="480" w:firstLineChars="200"/>
        <w:rPr>
          <w:rFonts w:ascii="宋体" w:hAnsi="宋体"/>
          <w:color w:val="auto"/>
          <w:sz w:val="24"/>
          <w:szCs w:val="24"/>
        </w:rPr>
      </w:pPr>
    </w:p>
    <w:p w14:paraId="3A59184E">
      <w:pPr>
        <w:tabs>
          <w:tab w:val="left" w:pos="0"/>
          <w:tab w:val="left" w:pos="840"/>
        </w:tabs>
        <w:ind w:firstLine="480" w:firstLineChars="200"/>
        <w:rPr>
          <w:rFonts w:ascii="宋体" w:hAnsi="宋体"/>
          <w:color w:val="auto"/>
          <w:sz w:val="24"/>
          <w:szCs w:val="24"/>
        </w:rPr>
      </w:pPr>
    </w:p>
    <w:p w14:paraId="2DABE3AA">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48BF4537">
      <w:pPr>
        <w:tabs>
          <w:tab w:val="left" w:pos="630"/>
        </w:tabs>
        <w:spacing w:line="360" w:lineRule="auto"/>
        <w:ind w:firstLine="482" w:firstLineChars="200"/>
        <w:rPr>
          <w:rFonts w:ascii="宋体" w:hAnsi="宋体"/>
          <w:b/>
          <w:bCs/>
          <w:color w:val="auto"/>
          <w:sz w:val="24"/>
          <w:szCs w:val="24"/>
        </w:rPr>
      </w:pPr>
      <w:r>
        <w:rPr>
          <w:rFonts w:hint="eastAsia" w:ascii="宋体" w:hAnsi="宋体"/>
          <w:b/>
          <w:bCs/>
          <w:color w:val="auto"/>
          <w:sz w:val="24"/>
          <w:szCs w:val="24"/>
        </w:rPr>
        <w:t>日期：</w:t>
      </w:r>
    </w:p>
    <w:p w14:paraId="12B2EF5C">
      <w:pPr>
        <w:pStyle w:val="4"/>
        <w:ind w:firstLine="482" w:firstLineChars="200"/>
        <w:rPr>
          <w:color w:val="auto"/>
          <w:sz w:val="24"/>
          <w:szCs w:val="24"/>
          <w:lang w:val="en-US"/>
        </w:rPr>
      </w:pPr>
    </w:p>
    <w:p w14:paraId="55A8B47F">
      <w:pPr>
        <w:ind w:firstLine="420" w:firstLineChars="200"/>
        <w:rPr>
          <w:color w:val="auto"/>
        </w:rPr>
      </w:pPr>
    </w:p>
    <w:p w14:paraId="33C2C5C9">
      <w:pPr>
        <w:ind w:firstLine="420" w:firstLineChars="200"/>
        <w:rPr>
          <w:color w:val="auto"/>
        </w:rPr>
      </w:pPr>
    </w:p>
    <w:p w14:paraId="0FCBB821">
      <w:pPr>
        <w:pStyle w:val="3"/>
        <w:spacing w:before="0" w:after="0" w:line="560" w:lineRule="exact"/>
        <w:rPr>
          <w:rFonts w:ascii="宋体" w:hAnsi="宋体" w:eastAsia="宋体" w:cs="宋体"/>
          <w:color w:val="auto"/>
          <w:sz w:val="24"/>
          <w:szCs w:val="24"/>
        </w:rPr>
      </w:pPr>
    </w:p>
    <w:p w14:paraId="57AD208E">
      <w:pPr>
        <w:rPr>
          <w:rFonts w:ascii="宋体" w:hAnsi="宋体" w:eastAsia="宋体" w:cs="宋体"/>
          <w:color w:val="auto"/>
          <w:sz w:val="24"/>
          <w:szCs w:val="24"/>
        </w:rPr>
      </w:pPr>
    </w:p>
    <w:p w14:paraId="2DA0545C">
      <w:pPr>
        <w:pStyle w:val="22"/>
        <w:rPr>
          <w:rFonts w:ascii="宋体" w:hAnsi="宋体" w:eastAsia="宋体" w:cs="宋体"/>
          <w:color w:val="auto"/>
          <w:sz w:val="24"/>
          <w:szCs w:val="24"/>
        </w:rPr>
      </w:pPr>
    </w:p>
    <w:p w14:paraId="20389C4E">
      <w:pPr>
        <w:pStyle w:val="22"/>
        <w:rPr>
          <w:rFonts w:ascii="宋体" w:hAnsi="宋体" w:eastAsia="宋体" w:cs="宋体"/>
          <w:color w:val="auto"/>
          <w:sz w:val="24"/>
          <w:szCs w:val="24"/>
        </w:rPr>
      </w:pPr>
    </w:p>
    <w:p w14:paraId="57ACFF93">
      <w:pPr>
        <w:pStyle w:val="22"/>
        <w:rPr>
          <w:rFonts w:ascii="宋体" w:hAnsi="宋体" w:eastAsia="宋体" w:cs="宋体"/>
          <w:color w:val="auto"/>
          <w:sz w:val="24"/>
          <w:szCs w:val="24"/>
        </w:rPr>
      </w:pPr>
    </w:p>
    <w:p w14:paraId="2AFCF006">
      <w:pPr>
        <w:pStyle w:val="22"/>
        <w:rPr>
          <w:rFonts w:ascii="宋体" w:hAnsi="宋体" w:eastAsia="宋体" w:cs="宋体"/>
          <w:color w:val="auto"/>
          <w:sz w:val="24"/>
          <w:szCs w:val="24"/>
        </w:rPr>
      </w:pPr>
    </w:p>
    <w:p w14:paraId="12C53073">
      <w:pPr>
        <w:pStyle w:val="22"/>
        <w:rPr>
          <w:rFonts w:ascii="宋体" w:hAnsi="宋体" w:eastAsia="宋体" w:cs="宋体"/>
          <w:color w:val="auto"/>
          <w:sz w:val="24"/>
          <w:szCs w:val="24"/>
        </w:rPr>
      </w:pPr>
    </w:p>
    <w:p w14:paraId="60931584">
      <w:pPr>
        <w:pStyle w:val="3"/>
        <w:spacing w:before="0" w:after="0" w:line="560" w:lineRule="exact"/>
        <w:rPr>
          <w:rFonts w:ascii="宋体" w:hAnsi="宋体" w:eastAsia="宋体" w:cs="宋体"/>
          <w:color w:val="auto"/>
          <w:sz w:val="28"/>
          <w:szCs w:val="28"/>
        </w:rPr>
      </w:pPr>
      <w:bookmarkStart w:id="37" w:name="_Toc20869"/>
      <w:r>
        <w:rPr>
          <w:rFonts w:hint="eastAsia" w:ascii="宋体" w:hAnsi="宋体" w:eastAsia="宋体" w:cs="宋体"/>
          <w:color w:val="auto"/>
          <w:sz w:val="28"/>
          <w:szCs w:val="28"/>
        </w:rPr>
        <w:t>附件</w:t>
      </w:r>
      <w:bookmarkEnd w:id="36"/>
      <w:r>
        <w:rPr>
          <w:rFonts w:hint="eastAsia" w:ascii="宋体" w:hAnsi="宋体" w:eastAsia="宋体" w:cs="宋体"/>
          <w:color w:val="auto"/>
          <w:sz w:val="28"/>
          <w:szCs w:val="28"/>
        </w:rPr>
        <w:t>五</w:t>
      </w:r>
      <w:bookmarkEnd w:id="37"/>
    </w:p>
    <w:bookmarkEnd w:id="24"/>
    <w:p w14:paraId="1BB16914">
      <w:pPr>
        <w:pStyle w:val="3"/>
        <w:spacing w:before="0" w:after="0" w:line="560" w:lineRule="exact"/>
        <w:ind w:firstLine="643" w:firstLineChars="200"/>
        <w:jc w:val="center"/>
        <w:rPr>
          <w:rFonts w:ascii="宋体" w:hAnsi="宋体" w:eastAsia="宋体" w:cs="宋体"/>
          <w:color w:val="auto"/>
          <w:sz w:val="24"/>
          <w:szCs w:val="24"/>
          <w:lang w:val="zh-CN"/>
        </w:rPr>
      </w:pPr>
      <w:bookmarkStart w:id="38" w:name="_Toc26949"/>
      <w:bookmarkStart w:id="39" w:name="_Toc15058"/>
      <w:r>
        <w:rPr>
          <w:rFonts w:hint="eastAsia" w:ascii="宋体" w:hAnsi="宋体" w:eastAsia="宋体" w:cs="宋体"/>
          <w:color w:val="auto"/>
          <w:sz w:val="32"/>
          <w:szCs w:val="32"/>
          <w:lang w:val="zh-CN"/>
        </w:rPr>
        <w:t>无重大违法记录声明函</w:t>
      </w:r>
      <w:bookmarkEnd w:id="38"/>
      <w:bookmarkEnd w:id="39"/>
    </w:p>
    <w:p w14:paraId="3ADD813C">
      <w:pPr>
        <w:pStyle w:val="35"/>
        <w:ind w:firstLine="480" w:firstLineChars="200"/>
        <w:rPr>
          <w:rFonts w:ascii="宋体" w:hAnsi="宋体"/>
          <w:color w:val="auto"/>
          <w:szCs w:val="24"/>
        </w:rPr>
      </w:pPr>
      <w:r>
        <w:rPr>
          <w:rFonts w:hint="eastAsia" w:ascii="宋体" w:hAnsi="宋体"/>
          <w:color w:val="auto"/>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color w:val="auto"/>
          <w:sz w:val="24"/>
          <w:szCs w:val="24"/>
        </w:rPr>
      </w:pPr>
      <w:r>
        <w:rPr>
          <w:rFonts w:hint="eastAsia" w:ascii="宋体" w:hAnsi="宋体"/>
          <w:color w:val="auto"/>
          <w:sz w:val="24"/>
          <w:szCs w:val="24"/>
        </w:rPr>
        <w:t>本公司对上述声明的真实性负责。如有虚假，将依法承担相应责任。</w:t>
      </w:r>
    </w:p>
    <w:p w14:paraId="4AD591AC">
      <w:pPr>
        <w:spacing w:line="360" w:lineRule="auto"/>
        <w:ind w:firstLine="480" w:firstLineChars="200"/>
        <w:rPr>
          <w:rFonts w:ascii="宋体" w:hAnsi="宋体"/>
          <w:color w:val="auto"/>
          <w:sz w:val="24"/>
          <w:szCs w:val="24"/>
        </w:rPr>
      </w:pPr>
    </w:p>
    <w:p w14:paraId="76CDB74F">
      <w:pPr>
        <w:tabs>
          <w:tab w:val="left" w:pos="630"/>
        </w:tabs>
        <w:spacing w:line="360" w:lineRule="auto"/>
        <w:ind w:firstLine="480" w:firstLineChars="200"/>
        <w:rPr>
          <w:rFonts w:ascii="宋体" w:hAnsi="宋体"/>
          <w:color w:val="auto"/>
          <w:sz w:val="24"/>
          <w:szCs w:val="24"/>
        </w:rPr>
      </w:pPr>
    </w:p>
    <w:p w14:paraId="04F53E26">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304BD8FD">
      <w:pPr>
        <w:tabs>
          <w:tab w:val="left" w:pos="630"/>
        </w:tabs>
        <w:spacing w:line="360" w:lineRule="auto"/>
        <w:ind w:firstLine="482" w:firstLineChars="200"/>
        <w:rPr>
          <w:rFonts w:ascii="宋体" w:hAnsi="宋体"/>
          <w:b/>
          <w:bCs/>
          <w:color w:val="auto"/>
          <w:sz w:val="24"/>
          <w:szCs w:val="24"/>
          <w:lang w:val="zh-CN"/>
        </w:rPr>
      </w:pPr>
      <w:r>
        <w:rPr>
          <w:rFonts w:hint="eastAsia" w:ascii="宋体" w:hAnsi="宋体"/>
          <w:b/>
          <w:bCs/>
          <w:color w:val="auto"/>
          <w:sz w:val="24"/>
          <w:szCs w:val="24"/>
        </w:rPr>
        <w:t>日期：</w:t>
      </w:r>
    </w:p>
    <w:p w14:paraId="7849B339">
      <w:pPr>
        <w:tabs>
          <w:tab w:val="left" w:pos="630"/>
        </w:tabs>
        <w:spacing w:line="360" w:lineRule="auto"/>
        <w:ind w:firstLine="482" w:firstLineChars="200"/>
        <w:rPr>
          <w:rFonts w:ascii="宋体" w:hAnsi="宋体"/>
          <w:b/>
          <w:color w:val="auto"/>
          <w:sz w:val="24"/>
          <w:szCs w:val="24"/>
          <w:lang w:val="zh-CN"/>
        </w:rPr>
      </w:pPr>
    </w:p>
    <w:p w14:paraId="27AAA9CC">
      <w:pPr>
        <w:tabs>
          <w:tab w:val="left" w:pos="630"/>
        </w:tabs>
        <w:spacing w:afterLines="50" w:line="360" w:lineRule="auto"/>
        <w:ind w:firstLine="643" w:firstLineChars="200"/>
        <w:jc w:val="center"/>
        <w:rPr>
          <w:rFonts w:ascii="宋体" w:hAnsi="宋体"/>
          <w:color w:val="auto"/>
          <w:sz w:val="24"/>
          <w:szCs w:val="24"/>
        </w:rPr>
      </w:pPr>
      <w:r>
        <w:rPr>
          <w:rFonts w:hint="eastAsia" w:ascii="宋体" w:hAnsi="宋体"/>
          <w:b/>
          <w:color w:val="auto"/>
          <w:sz w:val="32"/>
          <w:szCs w:val="32"/>
          <w:lang w:val="zh-CN"/>
        </w:rPr>
        <w:t>无不良信用记录承诺函</w:t>
      </w:r>
    </w:p>
    <w:p w14:paraId="0A59EC0F">
      <w:pPr>
        <w:spacing w:line="360" w:lineRule="auto"/>
        <w:ind w:firstLine="480" w:firstLineChars="200"/>
        <w:rPr>
          <w:rFonts w:ascii="宋体" w:hAnsi="宋体"/>
          <w:color w:val="auto"/>
          <w:sz w:val="24"/>
          <w:szCs w:val="24"/>
        </w:rPr>
      </w:pPr>
      <w:r>
        <w:rPr>
          <w:rFonts w:hint="eastAsia" w:ascii="宋体" w:hAnsi="宋体"/>
          <w:color w:val="auto"/>
          <w:sz w:val="24"/>
          <w:szCs w:val="24"/>
        </w:rPr>
        <w:t>本公司郑重承诺，我公司无以下不良信用记录情形：</w:t>
      </w:r>
    </w:p>
    <w:p w14:paraId="36013C14">
      <w:pPr>
        <w:spacing w:line="360" w:lineRule="auto"/>
        <w:ind w:firstLine="480" w:firstLineChars="200"/>
        <w:rPr>
          <w:rFonts w:ascii="宋体" w:hAnsi="宋体"/>
          <w:color w:val="auto"/>
          <w:sz w:val="24"/>
          <w:szCs w:val="24"/>
        </w:rPr>
      </w:pPr>
      <w:r>
        <w:rPr>
          <w:rFonts w:hint="eastAsia" w:ascii="宋体" w:hAnsi="宋体"/>
          <w:color w:val="auto"/>
          <w:sz w:val="24"/>
          <w:szCs w:val="24"/>
        </w:rPr>
        <w:t>1、公司被人民法院列入失信被执行人；</w:t>
      </w:r>
    </w:p>
    <w:p w14:paraId="36E6B7C5">
      <w:pPr>
        <w:spacing w:line="360" w:lineRule="auto"/>
        <w:ind w:firstLine="480" w:firstLineChars="200"/>
        <w:rPr>
          <w:rFonts w:ascii="宋体" w:hAnsi="宋体"/>
          <w:color w:val="auto"/>
          <w:sz w:val="24"/>
          <w:szCs w:val="24"/>
        </w:rPr>
      </w:pPr>
      <w:r>
        <w:rPr>
          <w:rFonts w:hint="eastAsia" w:ascii="宋体" w:hAnsi="宋体"/>
          <w:color w:val="auto"/>
          <w:sz w:val="24"/>
          <w:szCs w:val="24"/>
        </w:rPr>
        <w:t>2、公司、法定代表人或拟派项目经理（项目负责人）被人民检察院列入行贿犯罪档案；</w:t>
      </w:r>
    </w:p>
    <w:p w14:paraId="074A2DCF">
      <w:pPr>
        <w:spacing w:line="360" w:lineRule="auto"/>
        <w:ind w:firstLine="480" w:firstLineChars="200"/>
        <w:rPr>
          <w:rFonts w:ascii="宋体" w:hAnsi="宋体"/>
          <w:color w:val="auto"/>
          <w:sz w:val="24"/>
          <w:szCs w:val="24"/>
        </w:rPr>
      </w:pPr>
      <w:r>
        <w:rPr>
          <w:rFonts w:hint="eastAsia" w:ascii="宋体" w:hAnsi="宋体"/>
          <w:color w:val="auto"/>
          <w:sz w:val="24"/>
          <w:szCs w:val="24"/>
        </w:rPr>
        <w:t>3、公司被市场监督管理部门列入企业经营异常名录；</w:t>
      </w:r>
    </w:p>
    <w:p w14:paraId="6F6F08C7">
      <w:pPr>
        <w:spacing w:line="360" w:lineRule="auto"/>
        <w:ind w:firstLine="480" w:firstLineChars="200"/>
        <w:rPr>
          <w:rFonts w:ascii="宋体" w:hAnsi="宋体"/>
          <w:color w:val="auto"/>
          <w:sz w:val="24"/>
          <w:szCs w:val="24"/>
        </w:rPr>
      </w:pPr>
      <w:r>
        <w:rPr>
          <w:rFonts w:hint="eastAsia" w:ascii="宋体" w:hAnsi="宋体"/>
          <w:color w:val="auto"/>
          <w:sz w:val="24"/>
          <w:szCs w:val="24"/>
        </w:rPr>
        <w:t>4、公司被税务部门列入重大税收违法案件当事人名单的；</w:t>
      </w:r>
    </w:p>
    <w:p w14:paraId="6C291DF1">
      <w:pPr>
        <w:spacing w:line="360" w:lineRule="auto"/>
        <w:ind w:firstLine="480" w:firstLineChars="200"/>
        <w:rPr>
          <w:rFonts w:ascii="宋体" w:hAnsi="宋体"/>
          <w:color w:val="auto"/>
          <w:sz w:val="24"/>
          <w:szCs w:val="24"/>
        </w:rPr>
      </w:pPr>
      <w:r>
        <w:rPr>
          <w:rFonts w:hint="eastAsia" w:ascii="宋体" w:hAnsi="宋体"/>
          <w:color w:val="auto"/>
          <w:sz w:val="24"/>
          <w:szCs w:val="24"/>
        </w:rPr>
        <w:t>5、公司被政府采购监管部门列入政府采购严重违法失信行为记录名单。</w:t>
      </w:r>
    </w:p>
    <w:p w14:paraId="53AAEE0A">
      <w:pPr>
        <w:spacing w:line="360" w:lineRule="auto"/>
        <w:ind w:firstLine="480" w:firstLineChars="200"/>
        <w:rPr>
          <w:rFonts w:ascii="宋体" w:hAnsi="宋体" w:cs="宋体"/>
          <w:color w:val="auto"/>
          <w:kern w:val="0"/>
          <w:sz w:val="32"/>
          <w:szCs w:val="32"/>
        </w:rPr>
      </w:pPr>
      <w:r>
        <w:rPr>
          <w:rFonts w:ascii="宋体" w:hAnsi="宋体"/>
          <w:color w:val="auto"/>
          <w:sz w:val="24"/>
          <w:szCs w:val="24"/>
        </w:rPr>
        <w:t>我公司已就上述不良信用行为按照</w:t>
      </w:r>
      <w:r>
        <w:rPr>
          <w:rFonts w:hint="eastAsia" w:ascii="宋体" w:hAnsi="宋体"/>
          <w:color w:val="auto"/>
          <w:sz w:val="24"/>
          <w:szCs w:val="24"/>
        </w:rPr>
        <w:t>谈判文件中供应商须知前附表</w:t>
      </w:r>
      <w:r>
        <w:rPr>
          <w:rFonts w:ascii="宋体" w:hAnsi="宋体"/>
          <w:color w:val="auto"/>
          <w:sz w:val="24"/>
          <w:szCs w:val="24"/>
        </w:rPr>
        <w:t>规定进行了查询</w:t>
      </w:r>
      <w:r>
        <w:rPr>
          <w:rFonts w:hint="eastAsia" w:ascii="宋体" w:hAnsi="宋体"/>
          <w:color w:val="auto"/>
          <w:sz w:val="24"/>
          <w:szCs w:val="24"/>
        </w:rPr>
        <w:t>。</w:t>
      </w:r>
      <w:r>
        <w:rPr>
          <w:rFonts w:ascii="宋体" w:hAnsi="宋体"/>
          <w:color w:val="auto"/>
          <w:sz w:val="24"/>
          <w:szCs w:val="24"/>
        </w:rPr>
        <w:t>我公司承诺</w:t>
      </w:r>
      <w:r>
        <w:rPr>
          <w:rFonts w:hint="eastAsia" w:ascii="宋体" w:hAnsi="宋体"/>
          <w:color w:val="auto"/>
          <w:sz w:val="24"/>
          <w:szCs w:val="24"/>
        </w:rPr>
        <w:t>：</w:t>
      </w:r>
      <w:r>
        <w:rPr>
          <w:rFonts w:ascii="宋体" w:hAnsi="宋体"/>
          <w:color w:val="auto"/>
          <w:sz w:val="24"/>
          <w:szCs w:val="24"/>
        </w:rPr>
        <w:t>合同签订前，若我公司具有不良信用记录情形，贵方可取消我公司</w:t>
      </w:r>
      <w:r>
        <w:rPr>
          <w:rFonts w:hint="eastAsia" w:ascii="宋体" w:hAnsi="宋体"/>
          <w:color w:val="auto"/>
          <w:sz w:val="24"/>
          <w:szCs w:val="24"/>
        </w:rPr>
        <w:t>成交</w:t>
      </w:r>
      <w:r>
        <w:rPr>
          <w:rFonts w:ascii="宋体" w:hAnsi="宋体"/>
          <w:color w:val="auto"/>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color w:val="auto"/>
          <w:sz w:val="24"/>
          <w:szCs w:val="24"/>
        </w:rPr>
      </w:pPr>
    </w:p>
    <w:p w14:paraId="22E17D02">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71EDF843">
      <w:pPr>
        <w:tabs>
          <w:tab w:val="left" w:pos="630"/>
        </w:tabs>
        <w:spacing w:line="360" w:lineRule="auto"/>
        <w:ind w:firstLine="482" w:firstLineChars="200"/>
        <w:rPr>
          <w:rFonts w:ascii="宋体" w:hAnsi="宋体" w:eastAsia="宋体" w:cs="宋体"/>
          <w:color w:val="auto"/>
          <w:sz w:val="24"/>
          <w:szCs w:val="24"/>
        </w:rPr>
      </w:pPr>
      <w:r>
        <w:rPr>
          <w:rFonts w:hint="eastAsia" w:ascii="宋体" w:hAnsi="宋体"/>
          <w:b/>
          <w:bCs/>
          <w:color w:val="auto"/>
          <w:sz w:val="24"/>
          <w:szCs w:val="24"/>
        </w:rPr>
        <w:t>日期：</w:t>
      </w:r>
      <w:bookmarkStart w:id="40" w:name="_Toc363199274"/>
    </w:p>
    <w:p w14:paraId="02E5078C">
      <w:pPr>
        <w:pStyle w:val="3"/>
        <w:spacing w:before="0" w:after="0" w:line="560" w:lineRule="exact"/>
        <w:rPr>
          <w:rFonts w:ascii="宋体" w:hAnsi="宋体" w:eastAsia="宋体" w:cs="宋体"/>
          <w:color w:val="auto"/>
          <w:sz w:val="24"/>
          <w:szCs w:val="24"/>
        </w:rPr>
      </w:pPr>
      <w:bookmarkStart w:id="41" w:name="_Toc7900"/>
      <w:r>
        <w:rPr>
          <w:rFonts w:hint="eastAsia" w:ascii="宋体" w:hAnsi="宋体" w:eastAsia="宋体" w:cs="宋体"/>
          <w:color w:val="auto"/>
          <w:sz w:val="28"/>
          <w:szCs w:val="28"/>
        </w:rPr>
        <w:t>附件</w:t>
      </w:r>
      <w:bookmarkEnd w:id="40"/>
      <w:r>
        <w:rPr>
          <w:rFonts w:hint="eastAsia" w:ascii="宋体" w:hAnsi="宋体" w:eastAsia="宋体" w:cs="宋体"/>
          <w:color w:val="auto"/>
          <w:sz w:val="28"/>
          <w:szCs w:val="28"/>
        </w:rPr>
        <w:t>六</w:t>
      </w:r>
      <w:bookmarkEnd w:id="41"/>
    </w:p>
    <w:p w14:paraId="301963D4">
      <w:pPr>
        <w:pStyle w:val="36"/>
        <w:ind w:left="0" w:leftChars="0" w:firstLine="0" w:firstLineChars="0"/>
        <w:rPr>
          <w:color w:val="auto"/>
        </w:rPr>
      </w:pPr>
      <w:bookmarkStart w:id="42" w:name="_Toc471299110"/>
    </w:p>
    <w:p w14:paraId="3BE93289">
      <w:pPr>
        <w:pStyle w:val="3"/>
        <w:spacing w:before="0" w:after="0" w:line="560" w:lineRule="exact"/>
        <w:ind w:firstLine="643" w:firstLineChars="200"/>
        <w:jc w:val="center"/>
        <w:rPr>
          <w:rFonts w:ascii="宋体" w:hAnsi="宋体" w:eastAsia="宋体" w:cs="宋体"/>
          <w:color w:val="auto"/>
          <w:sz w:val="32"/>
          <w:szCs w:val="32"/>
          <w:lang w:val="zh-CN"/>
        </w:rPr>
      </w:pPr>
      <w:bookmarkStart w:id="43" w:name="_Toc17243"/>
      <w:bookmarkStart w:id="44" w:name="_Toc25238"/>
      <w:bookmarkStart w:id="45" w:name="_Toc17280"/>
      <w:r>
        <w:rPr>
          <w:rFonts w:hint="eastAsia" w:ascii="宋体" w:hAnsi="宋体" w:eastAsia="宋体" w:cs="宋体"/>
          <w:color w:val="auto"/>
          <w:sz w:val="32"/>
          <w:szCs w:val="32"/>
          <w:lang w:val="zh-CN"/>
        </w:rPr>
        <w:t>技术参数响应情况表</w:t>
      </w:r>
      <w:bookmarkEnd w:id="43"/>
      <w:bookmarkEnd w:id="44"/>
    </w:p>
    <w:tbl>
      <w:tblPr>
        <w:tblStyle w:val="37"/>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bl>
    <w:p w14:paraId="0ADC4370">
      <w:pPr>
        <w:snapToGrid w:val="0"/>
        <w:spacing w:line="360" w:lineRule="auto"/>
        <w:rPr>
          <w:rFonts w:hint="eastAsia" w:ascii="宋体" w:hAnsi="宋体" w:cs="宋体"/>
          <w:b/>
          <w:bCs/>
          <w:color w:val="auto"/>
          <w:sz w:val="24"/>
          <w:szCs w:val="24"/>
        </w:rPr>
      </w:pPr>
    </w:p>
    <w:p w14:paraId="17889292">
      <w:pPr>
        <w:snapToGrid w:val="0"/>
        <w:spacing w:line="360" w:lineRule="auto"/>
        <w:rPr>
          <w:rFonts w:ascii="宋体" w:hAnsi="宋体" w:cs="宋体"/>
          <w:b/>
          <w:bCs/>
          <w:color w:val="auto"/>
          <w:sz w:val="24"/>
          <w:szCs w:val="24"/>
        </w:rPr>
      </w:pPr>
      <w:r>
        <w:rPr>
          <w:rFonts w:hint="eastAsia" w:ascii="宋体" w:hAnsi="宋体" w:cs="宋体"/>
          <w:b/>
          <w:bCs/>
          <w:color w:val="auto"/>
          <w:sz w:val="24"/>
          <w:szCs w:val="24"/>
        </w:rPr>
        <w:t>供应商签章：</w:t>
      </w:r>
    </w:p>
    <w:p w14:paraId="177682AC">
      <w:pPr>
        <w:spacing w:line="360" w:lineRule="auto"/>
        <w:jc w:val="left"/>
        <w:rPr>
          <w:rFonts w:ascii="宋体" w:hAnsi="宋体" w:cs="宋体"/>
          <w:color w:val="auto"/>
          <w:sz w:val="24"/>
          <w:szCs w:val="24"/>
        </w:rPr>
      </w:pPr>
      <w:r>
        <w:rPr>
          <w:rFonts w:hint="eastAsia" w:ascii="宋体" w:hAnsi="宋体" w:cs="宋体"/>
          <w:b/>
          <w:bCs/>
          <w:color w:val="auto"/>
          <w:sz w:val="24"/>
          <w:szCs w:val="24"/>
        </w:rPr>
        <w:t>日期：   年  月  日</w:t>
      </w:r>
    </w:p>
    <w:p w14:paraId="30BD8595">
      <w:pPr>
        <w:spacing w:beforeLines="50" w:afterLines="50" w:line="360" w:lineRule="auto"/>
        <w:rPr>
          <w:rFonts w:ascii="宋体" w:hAnsi="宋体" w:cs="宋体"/>
          <w:color w:val="auto"/>
          <w:sz w:val="24"/>
          <w:szCs w:val="24"/>
        </w:rPr>
      </w:pPr>
      <w:r>
        <w:rPr>
          <w:rFonts w:hint="eastAsia" w:ascii="宋体" w:hAnsi="宋体" w:cs="宋体"/>
          <w:color w:val="auto"/>
          <w:sz w:val="24"/>
          <w:szCs w:val="24"/>
        </w:rPr>
        <w:t>注：</w:t>
      </w:r>
    </w:p>
    <w:p w14:paraId="67512565">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3</w:t>
      </w:r>
      <w:r>
        <w:rPr>
          <w:rFonts w:hint="eastAsia" w:ascii="宋体" w:hAnsi="宋体" w:cs="宋体"/>
          <w:bCs/>
          <w:color w:val="auto"/>
          <w:sz w:val="24"/>
          <w:szCs w:val="24"/>
          <w:lang w:val="en-US" w:eastAsia="zh-CN"/>
        </w:rPr>
        <w:t>.</w:t>
      </w:r>
      <w:r>
        <w:rPr>
          <w:rFonts w:hint="eastAsia" w:ascii="宋体" w:hAnsi="宋体" w:cs="宋体"/>
          <w:bCs/>
          <w:color w:val="auto"/>
          <w:sz w:val="24"/>
          <w:szCs w:val="24"/>
        </w:rPr>
        <w:t>响应部分可后附详细说明及技术资料。</w:t>
      </w:r>
    </w:p>
    <w:p w14:paraId="664477CF">
      <w:pPr>
        <w:pStyle w:val="36"/>
        <w:ind w:left="0" w:leftChars="0" w:firstLine="0" w:firstLineChars="0"/>
        <w:rPr>
          <w:rFonts w:hint="eastAsia"/>
          <w:b/>
          <w:bCs/>
          <w:color w:val="auto"/>
          <w:sz w:val="24"/>
          <w:szCs w:val="24"/>
          <w:lang w:val="en-US" w:eastAsia="zh-CN"/>
        </w:rPr>
      </w:pPr>
      <w:r>
        <w:rPr>
          <w:rFonts w:hint="eastAsia"/>
          <w:b/>
          <w:bCs/>
          <w:color w:val="auto"/>
          <w:sz w:val="24"/>
          <w:szCs w:val="24"/>
          <w:lang w:val="en-US" w:eastAsia="zh-CN"/>
        </w:rPr>
        <w:t>4.供应商须准确填写响应情况表中证明文件页码，如未填写，</w:t>
      </w:r>
      <w:r>
        <w:rPr>
          <w:rFonts w:hint="eastAsia"/>
          <w:b/>
          <w:bCs/>
          <w:color w:val="auto"/>
          <w:sz w:val="24"/>
          <w:szCs w:val="24"/>
        </w:rPr>
        <w:t>可能导致</w:t>
      </w:r>
      <w:r>
        <w:rPr>
          <w:rFonts w:hint="eastAsia"/>
          <w:b/>
          <w:bCs/>
          <w:color w:val="auto"/>
          <w:sz w:val="24"/>
          <w:szCs w:val="24"/>
          <w:lang w:val="en-US" w:eastAsia="zh-CN"/>
        </w:rPr>
        <w:t>响应无效。</w:t>
      </w:r>
    </w:p>
    <w:bookmarkEnd w:id="45"/>
    <w:p w14:paraId="64D4E4FA">
      <w:pPr>
        <w:pStyle w:val="36"/>
        <w:ind w:left="0" w:leftChars="0" w:firstLine="0" w:firstLineChars="0"/>
        <w:rPr>
          <w:color w:val="auto"/>
        </w:rPr>
      </w:pPr>
    </w:p>
    <w:p w14:paraId="63BED203">
      <w:pPr>
        <w:pStyle w:val="36"/>
        <w:ind w:left="0" w:leftChars="0" w:firstLine="0" w:firstLineChars="0"/>
        <w:rPr>
          <w:color w:val="auto"/>
        </w:rPr>
      </w:pPr>
    </w:p>
    <w:p w14:paraId="615D9623">
      <w:pPr>
        <w:pStyle w:val="4"/>
        <w:spacing w:before="0" w:after="0"/>
        <w:rPr>
          <w:rFonts w:ascii="宋体" w:hAnsi="宋体" w:cs="宋体"/>
          <w:color w:val="auto"/>
          <w:sz w:val="24"/>
          <w:szCs w:val="24"/>
        </w:rPr>
      </w:pPr>
      <w:bookmarkStart w:id="46" w:name="_Toc4795"/>
      <w:r>
        <w:rPr>
          <w:rFonts w:hint="eastAsia" w:ascii="宋体" w:hAnsi="宋体" w:cs="宋体"/>
          <w:color w:val="auto"/>
          <w:sz w:val="28"/>
          <w:szCs w:val="28"/>
        </w:rPr>
        <w:t>附件</w:t>
      </w:r>
      <w:bookmarkEnd w:id="42"/>
      <w:r>
        <w:rPr>
          <w:rFonts w:hint="eastAsia" w:ascii="宋体" w:hAnsi="宋体" w:cs="宋体"/>
          <w:color w:val="auto"/>
          <w:sz w:val="28"/>
          <w:szCs w:val="28"/>
        </w:rPr>
        <w:t>七</w:t>
      </w:r>
      <w:bookmarkEnd w:id="46"/>
    </w:p>
    <w:p w14:paraId="5084A1AD">
      <w:pPr>
        <w:pStyle w:val="3"/>
        <w:spacing w:before="0" w:after="0" w:line="560" w:lineRule="exact"/>
        <w:ind w:firstLine="643" w:firstLineChars="200"/>
        <w:jc w:val="center"/>
        <w:rPr>
          <w:rFonts w:ascii="宋体" w:hAnsi="宋体" w:eastAsia="宋体" w:cs="宋体"/>
          <w:color w:val="auto"/>
          <w:sz w:val="32"/>
          <w:szCs w:val="32"/>
        </w:rPr>
      </w:pPr>
      <w:bookmarkStart w:id="47" w:name="_Toc18625"/>
      <w:bookmarkStart w:id="48" w:name="_Toc8694"/>
      <w:r>
        <w:rPr>
          <w:rFonts w:hint="eastAsia" w:ascii="宋体" w:hAnsi="宋体" w:eastAsia="宋体" w:cs="宋体"/>
          <w:color w:val="auto"/>
          <w:sz w:val="32"/>
          <w:szCs w:val="32"/>
        </w:rPr>
        <w:t>相关服务承诺函</w:t>
      </w:r>
      <w:bookmarkEnd w:id="47"/>
      <w:bookmarkEnd w:id="48"/>
    </w:p>
    <w:p w14:paraId="5327C408">
      <w:pPr>
        <w:ind w:firstLine="480" w:firstLineChars="200"/>
        <w:jc w:val="center"/>
        <w:rPr>
          <w:rFonts w:ascii="宋体" w:hAnsi="宋体"/>
          <w:color w:val="auto"/>
          <w:sz w:val="24"/>
          <w:szCs w:val="28"/>
        </w:rPr>
      </w:pPr>
    </w:p>
    <w:p w14:paraId="353028A9">
      <w:pPr>
        <w:ind w:firstLine="480" w:firstLineChars="200"/>
        <w:jc w:val="center"/>
        <w:rPr>
          <w:b/>
          <w:bCs/>
          <w:color w:val="auto"/>
          <w:sz w:val="24"/>
          <w:szCs w:val="24"/>
        </w:rPr>
      </w:pPr>
      <w:r>
        <w:rPr>
          <w:rFonts w:hint="eastAsia" w:ascii="宋体" w:hAnsi="宋体"/>
          <w:color w:val="auto"/>
          <w:sz w:val="24"/>
          <w:szCs w:val="28"/>
        </w:rPr>
        <w:t>(供应商可自行制作格式)</w:t>
      </w:r>
    </w:p>
    <w:p w14:paraId="3EBAEB44">
      <w:pPr>
        <w:ind w:firstLine="482" w:firstLineChars="200"/>
        <w:rPr>
          <w:rFonts w:ascii="宋体" w:hAnsi="宋体"/>
          <w:b/>
          <w:color w:val="auto"/>
          <w:sz w:val="24"/>
          <w:szCs w:val="28"/>
        </w:rPr>
      </w:pPr>
    </w:p>
    <w:p w14:paraId="0287B48F">
      <w:pPr>
        <w:ind w:firstLine="482" w:firstLineChars="200"/>
        <w:rPr>
          <w:rFonts w:ascii="宋体" w:hAnsi="宋体"/>
          <w:b/>
          <w:color w:val="auto"/>
          <w:sz w:val="24"/>
          <w:szCs w:val="28"/>
        </w:rPr>
      </w:pPr>
    </w:p>
    <w:p w14:paraId="23D15B7F">
      <w:pPr>
        <w:pStyle w:val="3"/>
        <w:spacing w:before="0" w:after="0" w:line="560" w:lineRule="exact"/>
        <w:rPr>
          <w:rFonts w:hint="eastAsia" w:ascii="宋体" w:hAnsi="宋体" w:eastAsia="宋体" w:cs="宋体"/>
          <w:color w:val="auto"/>
          <w:sz w:val="28"/>
          <w:szCs w:val="28"/>
          <w:lang w:val="en-US" w:eastAsia="zh-CN"/>
        </w:rPr>
      </w:pPr>
      <w:bookmarkStart w:id="49" w:name="_Toc8291"/>
      <w:r>
        <w:rPr>
          <w:rFonts w:hint="eastAsia" w:ascii="宋体" w:hAnsi="宋体" w:eastAsia="宋体" w:cs="宋体"/>
          <w:color w:val="auto"/>
          <w:sz w:val="28"/>
          <w:szCs w:val="28"/>
        </w:rPr>
        <w:t>附件</w:t>
      </w:r>
      <w:r>
        <w:rPr>
          <w:rFonts w:hint="eastAsia" w:ascii="宋体" w:hAnsi="宋体" w:eastAsia="宋体" w:cs="宋体"/>
          <w:color w:val="auto"/>
          <w:sz w:val="28"/>
          <w:szCs w:val="28"/>
          <w:lang w:val="en-US" w:eastAsia="zh-CN"/>
        </w:rPr>
        <w:t>八</w:t>
      </w:r>
      <w:bookmarkEnd w:id="49"/>
    </w:p>
    <w:p w14:paraId="38605A54">
      <w:pPr>
        <w:ind w:firstLine="420" w:firstLineChars="200"/>
        <w:rPr>
          <w:color w:val="auto"/>
        </w:rPr>
      </w:pPr>
    </w:p>
    <w:p w14:paraId="065147E0">
      <w:pPr>
        <w:pStyle w:val="3"/>
        <w:spacing w:before="0" w:after="0" w:line="560" w:lineRule="exact"/>
        <w:ind w:firstLine="480" w:firstLineChars="200"/>
        <w:jc w:val="center"/>
        <w:rPr>
          <w:rFonts w:ascii="宋体" w:hAnsi="宋体" w:eastAsia="宋体" w:cs="宋体"/>
          <w:b w:val="0"/>
          <w:bCs/>
          <w:color w:val="auto"/>
          <w:sz w:val="24"/>
          <w:szCs w:val="24"/>
        </w:rPr>
      </w:pPr>
      <w:bookmarkStart w:id="50" w:name="_Toc28850"/>
      <w:bookmarkStart w:id="51" w:name="_Toc29744"/>
      <w:r>
        <w:rPr>
          <w:rFonts w:hint="eastAsia" w:ascii="宋体" w:hAnsi="宋体" w:eastAsia="宋体" w:cs="宋体"/>
          <w:b w:val="0"/>
          <w:bCs/>
          <w:color w:val="auto"/>
          <w:sz w:val="24"/>
          <w:szCs w:val="24"/>
        </w:rPr>
        <w:t>业绩合同、产品原厂家的宣传彩页等谈判文件要求和供应商认为需要提供的其它说明和资料</w:t>
      </w:r>
      <w:bookmarkEnd w:id="50"/>
      <w:bookmarkEnd w:id="51"/>
    </w:p>
    <w:p w14:paraId="25BD25B3">
      <w:pPr>
        <w:rPr>
          <w:rFonts w:ascii="宋体" w:cs="宋体"/>
          <w:color w:val="auto"/>
        </w:rPr>
      </w:pPr>
    </w:p>
    <w:p w14:paraId="383BE8FF">
      <w:pPr>
        <w:rPr>
          <w:color w:val="auto"/>
        </w:rPr>
      </w:pPr>
    </w:p>
    <w:p w14:paraId="49625FDF">
      <w:pPr>
        <w:ind w:firstLine="482" w:firstLineChars="200"/>
        <w:jc w:val="center"/>
        <w:rPr>
          <w:rFonts w:ascii="宋体" w:hAnsi="宋体"/>
          <w:b/>
          <w:color w:val="auto"/>
          <w:sz w:val="24"/>
          <w:szCs w:val="28"/>
        </w:rPr>
      </w:pPr>
    </w:p>
    <w:p w14:paraId="1726B45D">
      <w:pPr>
        <w:rPr>
          <w:rFonts w:hint="eastAsia" w:ascii="宋体" w:hAnsi="宋体" w:eastAsia="宋体"/>
          <w:b/>
          <w:color w:val="auto"/>
          <w:sz w:val="24"/>
          <w:szCs w:val="28"/>
          <w:lang w:eastAsia="zh-CN"/>
        </w:rPr>
      </w:pPr>
      <w:r>
        <w:rPr>
          <w:rFonts w:ascii="宋体" w:hAnsi="宋体"/>
          <w:b/>
          <w:color w:val="auto"/>
          <w:sz w:val="24"/>
          <w:szCs w:val="28"/>
        </w:rPr>
        <w:br w:type="page"/>
      </w:r>
      <w:r>
        <w:rPr>
          <w:rFonts w:hint="eastAsia" w:ascii="宋体" w:hAnsi="宋体"/>
          <w:b/>
          <w:color w:val="auto"/>
          <w:sz w:val="24"/>
          <w:szCs w:val="28"/>
          <w:lang w:eastAsia="zh-CN"/>
        </w:rPr>
        <w:t>附件九</w:t>
      </w:r>
    </w:p>
    <w:p w14:paraId="2D53D5A3">
      <w:pPr>
        <w:rPr>
          <w:rFonts w:hint="eastAsia" w:ascii="黑体" w:hAnsi="黑体" w:eastAsia="黑体"/>
          <w:color w:val="auto"/>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color w:val="auto"/>
          <w:sz w:val="36"/>
          <w:szCs w:val="36"/>
          <w:lang w:val="en-US"/>
        </w:rPr>
      </w:pPr>
      <w:r>
        <w:rPr>
          <w:rFonts w:hint="eastAsia" w:ascii="黑体" w:hAnsi="宋体" w:eastAsia="黑体" w:cs="黑体"/>
          <w:color w:val="auto"/>
          <w:kern w:val="2"/>
          <w:sz w:val="36"/>
          <w:szCs w:val="36"/>
          <w:lang w:val="en-US" w:eastAsia="zh-CN" w:bidi="ar"/>
        </w:rPr>
        <w:t>六安市叶集区人民医院</w:t>
      </w:r>
      <w:r>
        <w:rPr>
          <w:rFonts w:hint="eastAsia" w:ascii="黑体" w:hAnsi="宋体" w:eastAsia="黑体" w:cs="黑体"/>
          <w:color w:val="auto"/>
          <w:kern w:val="2"/>
          <w:sz w:val="36"/>
          <w:szCs w:val="36"/>
          <w:u w:val="single"/>
          <w:lang w:val="en-US" w:eastAsia="zh-CN" w:bidi="ar"/>
        </w:rPr>
        <w:t>半导体激光治疗仪</w:t>
      </w:r>
      <w:r>
        <w:rPr>
          <w:rFonts w:hint="eastAsia" w:ascii="黑体" w:hAnsi="宋体" w:eastAsia="黑体" w:cs="黑体"/>
          <w:color w:val="auto"/>
          <w:kern w:val="2"/>
          <w:sz w:val="36"/>
          <w:szCs w:val="36"/>
          <w:lang w:val="en-US" w:eastAsia="zh-CN" w:bidi="ar"/>
        </w:rPr>
        <w:t>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color w:val="auto"/>
          <w:sz w:val="36"/>
          <w:szCs w:val="36"/>
          <w:lang w:val="en-US"/>
        </w:rPr>
      </w:pPr>
      <w:r>
        <w:rPr>
          <w:rFonts w:hint="eastAsia" w:ascii="黑体" w:hAnsi="宋体" w:eastAsia="黑体" w:cs="黑体"/>
          <w:color w:val="auto"/>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color w:val="auto"/>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致：</w:t>
      </w:r>
      <w:r>
        <w:rPr>
          <w:rFonts w:hint="eastAsia" w:ascii="宋体" w:hAnsi="宋体" w:cs="宋体"/>
          <w:color w:val="auto"/>
          <w:kern w:val="2"/>
          <w:sz w:val="28"/>
          <w:szCs w:val="28"/>
          <w:u w:val="single"/>
          <w:lang w:val="en-US" w:eastAsia="zh-CN" w:bidi="ar"/>
        </w:rPr>
        <w:t>六安市叶集区人民医院</w:t>
      </w:r>
    </w:p>
    <w:p w14:paraId="44C9F22E">
      <w:pPr>
        <w:keepNext w:val="0"/>
        <w:keepLines w:val="0"/>
        <w:widowControl w:val="0"/>
        <w:numPr>
          <w:ilvl w:val="0"/>
          <w:numId w:val="3"/>
        </w:numPr>
        <w:suppressLineNumbers w:val="0"/>
        <w:spacing w:before="0" w:beforeAutospacing="0" w:after="0" w:afterAutospacing="0" w:line="640" w:lineRule="exact"/>
        <w:ind w:left="0" w:right="0" w:firstLine="560" w:firstLineChars="20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我方愿在前一轮次谈判（响应性文件内报价为首次报价）报价的基础上对</w:t>
      </w:r>
      <w:r>
        <w:rPr>
          <w:rFonts w:hint="eastAsia" w:ascii="宋体" w:hAnsi="宋体" w:cs="宋体"/>
          <w:color w:val="auto"/>
          <w:kern w:val="2"/>
          <w:sz w:val="28"/>
          <w:szCs w:val="28"/>
          <w:lang w:val="en-US" w:eastAsia="zh-CN" w:bidi="ar"/>
        </w:rPr>
        <w:t>六安市叶集区人民医院</w:t>
      </w:r>
      <w:r>
        <w:rPr>
          <w:rFonts w:hint="eastAsia" w:ascii="宋体" w:hAnsi="宋体" w:cs="宋体"/>
          <w:color w:val="auto"/>
          <w:kern w:val="2"/>
          <w:sz w:val="28"/>
          <w:szCs w:val="28"/>
          <w:u w:val="single"/>
          <w:lang w:val="en-US" w:eastAsia="zh-CN" w:bidi="ar"/>
        </w:rPr>
        <w:t>半导体激光治疗仪</w:t>
      </w:r>
      <w:r>
        <w:rPr>
          <w:rFonts w:hint="eastAsia" w:ascii="宋体" w:hAnsi="宋体" w:eastAsia="宋体" w:cs="宋体"/>
          <w:color w:val="auto"/>
          <w:kern w:val="2"/>
          <w:sz w:val="28"/>
          <w:szCs w:val="28"/>
          <w:lang w:val="en-US" w:eastAsia="zh-CN" w:bidi="ar"/>
        </w:rPr>
        <w:t>采购项目进行</w:t>
      </w:r>
      <w:r>
        <w:rPr>
          <w:rFonts w:hint="eastAsia" w:ascii="宋体" w:hAnsi="宋体" w:cs="宋体"/>
          <w:color w:val="auto"/>
          <w:kern w:val="2"/>
          <w:sz w:val="28"/>
          <w:szCs w:val="28"/>
          <w:lang w:val="en-US" w:eastAsia="zh-CN" w:bidi="ar"/>
        </w:rPr>
        <w:t>（二）</w:t>
      </w:r>
      <w:r>
        <w:rPr>
          <w:rFonts w:hint="eastAsia" w:ascii="宋体" w:hAnsi="宋体" w:eastAsia="宋体" w:cs="宋体"/>
          <w:color w:val="auto"/>
          <w:kern w:val="2"/>
          <w:sz w:val="28"/>
          <w:szCs w:val="28"/>
          <w:lang w:val="en-US" w:eastAsia="zh-CN" w:bidi="ar"/>
        </w:rPr>
        <w:t>轮报价：</w:t>
      </w:r>
    </w:p>
    <w:p w14:paraId="4FD85DF2">
      <w:pPr>
        <w:pStyle w:val="32"/>
        <w:keepNext w:val="0"/>
        <w:keepLines w:val="0"/>
        <w:widowControl w:val="0"/>
        <w:suppressLineNumbers w:val="0"/>
        <w:spacing w:before="0" w:beforeAutospacing="0" w:after="120" w:afterAutospacing="0"/>
        <w:ind w:left="0" w:right="0" w:firstLine="240" w:firstLineChars="100"/>
        <w:jc w:val="both"/>
        <w:rPr>
          <w:color w:val="auto"/>
          <w:lang w:val="en-US"/>
        </w:rPr>
      </w:pPr>
    </w:p>
    <w:tbl>
      <w:tblPr>
        <w:tblStyle w:val="37"/>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0"/>
        <w:gridCol w:w="3067"/>
        <w:gridCol w:w="1588"/>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序号</w:t>
            </w:r>
          </w:p>
        </w:tc>
        <w:tc>
          <w:tcPr>
            <w:tcW w:w="3066"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项目名称</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cs="宋体"/>
                <w:b/>
                <w:bCs w:val="0"/>
                <w:color w:val="auto"/>
                <w:kern w:val="2"/>
                <w:sz w:val="24"/>
                <w:szCs w:val="24"/>
                <w:lang w:val="en-US" w:eastAsia="zh-CN" w:bidi="ar"/>
              </w:rPr>
              <w:t>（二）</w:t>
            </w:r>
            <w:r>
              <w:rPr>
                <w:rFonts w:hint="eastAsia" w:ascii="宋体" w:hAnsi="宋体" w:eastAsia="宋体" w:cs="宋体"/>
                <w:b/>
                <w:bCs w:val="0"/>
                <w:color w:val="auto"/>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07"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sz w:val="24"/>
                <w:szCs w:val="24"/>
                <w:lang w:val="en-US"/>
              </w:rPr>
            </w:pPr>
            <w:r>
              <w:rPr>
                <w:rFonts w:hint="eastAsia" w:ascii="宋体" w:hAnsi="宋体" w:eastAsia="宋体" w:cs="宋体"/>
                <w:bCs/>
                <w:color w:val="auto"/>
                <w:kern w:val="2"/>
                <w:sz w:val="24"/>
                <w:szCs w:val="24"/>
                <w:lang w:val="en-US" w:eastAsia="zh-CN" w:bidi="ar"/>
              </w:rPr>
              <w:t>1</w:t>
            </w:r>
          </w:p>
        </w:tc>
        <w:tc>
          <w:tcPr>
            <w:tcW w:w="3066" w:type="dxa"/>
            <w:tcBorders>
              <w:top w:val="single" w:color="auto" w:sz="4" w:space="0"/>
              <w:left w:val="single" w:color="auto" w:sz="4" w:space="0"/>
              <w:bottom w:val="single" w:color="auto" w:sz="4" w:space="0"/>
              <w:right w:val="single" w:color="auto" w:sz="4" w:space="0"/>
            </w:tcBorders>
            <w:shd w:val="clear" w:color="auto" w:fill="auto"/>
            <w:vAlign w:val="center"/>
          </w:tcPr>
          <w:p w14:paraId="1D8A50F4">
            <w:pPr>
              <w:keepNext w:val="0"/>
              <w:keepLines w:val="0"/>
              <w:widowControl w:val="0"/>
              <w:numPr>
                <w:ilvl w:val="0"/>
                <w:numId w:val="0"/>
              </w:numPr>
              <w:suppressLineNumbers w:val="0"/>
              <w:spacing w:before="0" w:beforeAutospacing="0" w:after="0" w:afterAutospacing="0" w:line="640" w:lineRule="exact"/>
              <w:ind w:left="0" w:right="0" w:rightChars="0"/>
              <w:jc w:val="both"/>
              <w:rPr>
                <w:rFonts w:hint="eastAsia" w:ascii="宋体" w:hAnsi="宋体" w:eastAsia="宋体" w:cs="宋体"/>
                <w:color w:val="auto"/>
                <w:kern w:val="2"/>
                <w:sz w:val="28"/>
                <w:szCs w:val="28"/>
                <w:lang w:val="en-US" w:eastAsia="zh-CN" w:bidi="ar"/>
              </w:rPr>
            </w:pPr>
            <w:r>
              <w:rPr>
                <w:rFonts w:hint="eastAsia" w:ascii="宋体" w:hAnsi="宋体" w:eastAsia="宋体" w:cs="宋体"/>
                <w:color w:val="auto"/>
                <w:kern w:val="2"/>
                <w:sz w:val="28"/>
                <w:szCs w:val="28"/>
                <w:lang w:val="en-US" w:eastAsia="zh-CN" w:bidi="ar"/>
              </w:rPr>
              <w:t>六安市</w:t>
            </w:r>
            <w:r>
              <w:rPr>
                <w:rFonts w:hint="eastAsia" w:ascii="宋体" w:hAnsi="宋体" w:cs="宋体"/>
                <w:color w:val="auto"/>
                <w:kern w:val="2"/>
                <w:sz w:val="28"/>
                <w:szCs w:val="28"/>
                <w:lang w:val="en-US" w:eastAsia="zh-CN" w:bidi="ar"/>
              </w:rPr>
              <w:t>叶集区人民医院半导体激光治疗仪</w:t>
            </w:r>
            <w:r>
              <w:rPr>
                <w:rFonts w:hint="eastAsia" w:ascii="宋体" w:hAnsi="宋体" w:eastAsia="宋体" w:cs="宋体"/>
                <w:color w:val="auto"/>
                <w:kern w:val="2"/>
                <w:sz w:val="28"/>
                <w:szCs w:val="28"/>
                <w:lang w:val="en-US" w:eastAsia="zh-CN" w:bidi="ar"/>
              </w:rPr>
              <w:t>采购项目</w:t>
            </w:r>
          </w:p>
          <w:p w14:paraId="2F6D4D9D">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sz w:val="24"/>
                <w:szCs w:val="24"/>
                <w:lang w:val="en-US"/>
              </w:rPr>
            </w:pP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color w:val="auto"/>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color w:val="auto"/>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color w:val="auto"/>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color w:val="auto"/>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 xml:space="preserve">供应商： </w:t>
      </w:r>
      <w:r>
        <w:rPr>
          <w:rFonts w:hint="eastAsia" w:ascii="宋体" w:hAnsi="宋体" w:eastAsia="宋体" w:cs="宋体"/>
          <w:color w:val="auto"/>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法定代表人或授权代表：</w:t>
      </w:r>
      <w:r>
        <w:rPr>
          <w:rFonts w:hint="eastAsia" w:ascii="宋体" w:hAnsi="宋体" w:eastAsia="宋体" w:cs="宋体"/>
          <w:color w:val="auto"/>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日期：</w:t>
      </w:r>
      <w:r>
        <w:rPr>
          <w:rFonts w:hint="eastAsia" w:ascii="宋体" w:hAnsi="宋体" w:cs="宋体"/>
          <w:color w:val="auto"/>
          <w:kern w:val="2"/>
          <w:sz w:val="28"/>
          <w:szCs w:val="28"/>
          <w:lang w:val="en-US" w:eastAsia="zh-CN" w:bidi="ar"/>
        </w:rPr>
        <w:t>2024</w:t>
      </w:r>
      <w:r>
        <w:rPr>
          <w:rFonts w:hint="eastAsia" w:ascii="宋体" w:hAnsi="宋体" w:eastAsia="宋体" w:cs="宋体"/>
          <w:color w:val="auto"/>
          <w:kern w:val="2"/>
          <w:sz w:val="28"/>
          <w:szCs w:val="28"/>
          <w:lang w:val="en-US" w:eastAsia="zh-CN" w:bidi="ar"/>
        </w:rPr>
        <w:t>年</w:t>
      </w:r>
      <w:r>
        <w:rPr>
          <w:rFonts w:hint="eastAsia" w:ascii="宋体" w:hAnsi="宋体" w:cs="宋体"/>
          <w:color w:val="auto"/>
          <w:kern w:val="2"/>
          <w:sz w:val="28"/>
          <w:szCs w:val="28"/>
          <w:lang w:val="en-US" w:eastAsia="zh-CN" w:bidi="ar"/>
        </w:rPr>
        <w:t>1</w:t>
      </w:r>
      <w:r>
        <w:rPr>
          <w:rFonts w:hint="eastAsia" w:ascii="宋体" w:hAnsi="宋体" w:eastAsia="宋体" w:cs="宋体"/>
          <w:color w:val="auto"/>
          <w:kern w:val="2"/>
          <w:sz w:val="28"/>
          <w:szCs w:val="28"/>
          <w:lang w:val="en-US" w:eastAsia="zh-CN" w:bidi="ar"/>
        </w:rPr>
        <w:t>月</w:t>
      </w:r>
      <w:r>
        <w:rPr>
          <w:rFonts w:hint="eastAsia" w:ascii="宋体" w:hAnsi="宋体" w:cs="宋体"/>
          <w:color w:val="auto"/>
          <w:kern w:val="2"/>
          <w:sz w:val="28"/>
          <w:szCs w:val="28"/>
          <w:lang w:val="en-US" w:eastAsia="zh-CN" w:bidi="ar"/>
        </w:rPr>
        <w:t>6</w:t>
      </w:r>
      <w:r>
        <w:rPr>
          <w:rFonts w:hint="eastAsia" w:ascii="宋体" w:hAnsi="宋体" w:eastAsia="宋体" w:cs="宋体"/>
          <w:color w:val="auto"/>
          <w:kern w:val="2"/>
          <w:sz w:val="28"/>
          <w:szCs w:val="28"/>
          <w:lang w:val="en-US" w:eastAsia="zh-CN" w:bidi="ar"/>
        </w:rPr>
        <w:t>日</w:t>
      </w:r>
      <w:bookmarkStart w:id="52" w:name="_GoBack"/>
      <w:bookmarkEnd w:id="52"/>
    </w:p>
    <w:p w14:paraId="450730F6">
      <w:pPr>
        <w:pStyle w:val="32"/>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2"/>
      <w:framePr w:wrap="around" w:vAnchor="text" w:hAnchor="margin" w:xAlign="center" w:y="1"/>
      <w:rPr>
        <w:rStyle w:val="41"/>
      </w:rPr>
    </w:pPr>
    <w:r>
      <w:rPr>
        <w:rStyle w:val="41"/>
      </w:rPr>
      <w:fldChar w:fldCharType="begin"/>
    </w:r>
    <w:r>
      <w:rPr>
        <w:rStyle w:val="41"/>
      </w:rPr>
      <w:instrText xml:space="preserve">PAGE  </w:instrText>
    </w:r>
    <w:r>
      <w:rPr>
        <w:rStyle w:val="41"/>
      </w:rPr>
      <w:fldChar w:fldCharType="separate"/>
    </w:r>
    <w:r>
      <w:rPr>
        <w:rStyle w:val="41"/>
      </w:rPr>
      <w:t>4</w:t>
    </w:r>
    <w:r>
      <w:rPr>
        <w:rStyle w:val="41"/>
      </w:rPr>
      <w:fldChar w:fldCharType="end"/>
    </w:r>
  </w:p>
  <w:p w14:paraId="044A9312">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3"/>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65F3CFC8"/>
    <w:multiLevelType w:val="singleLevel"/>
    <w:tmpl w:val="65F3CFC8"/>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1FC3DA4"/>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970300"/>
    <w:rsid w:val="0CC0680A"/>
    <w:rsid w:val="0CEC43CA"/>
    <w:rsid w:val="0DAA1960"/>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6D6526"/>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94BC7"/>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3FD3684A"/>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AB25BBA"/>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FE46EA"/>
    <w:rsid w:val="6C1A4351"/>
    <w:rsid w:val="6C613F7C"/>
    <w:rsid w:val="6C7C0353"/>
    <w:rsid w:val="6CA4627A"/>
    <w:rsid w:val="6E0C43BB"/>
    <w:rsid w:val="6E2B2A93"/>
    <w:rsid w:val="6E8A54A5"/>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72269F"/>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7"/>
    <w:autoRedefine/>
    <w:qFormat/>
    <w:uiPriority w:val="0"/>
    <w:pPr>
      <w:keepNext/>
      <w:outlineLvl w:val="0"/>
    </w:pPr>
    <w:rPr>
      <w:sz w:val="28"/>
      <w:szCs w:val="24"/>
    </w:rPr>
  </w:style>
  <w:style w:type="paragraph" w:styleId="3">
    <w:name w:val="heading 2"/>
    <w:basedOn w:val="1"/>
    <w:next w:val="1"/>
    <w:link w:val="48"/>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49"/>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0"/>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4"/>
    <w:autoRedefine/>
    <w:qFormat/>
    <w:uiPriority w:val="0"/>
    <w:pPr>
      <w:shd w:val="clear" w:color="auto" w:fill="000080"/>
    </w:pPr>
  </w:style>
  <w:style w:type="paragraph" w:styleId="9">
    <w:name w:val="annotation text"/>
    <w:basedOn w:val="1"/>
    <w:link w:val="68"/>
    <w:autoRedefine/>
    <w:semiHidden/>
    <w:qFormat/>
    <w:uiPriority w:val="99"/>
    <w:pPr>
      <w:jc w:val="left"/>
    </w:pPr>
  </w:style>
  <w:style w:type="paragraph" w:styleId="10">
    <w:name w:val="Body Text 3"/>
    <w:basedOn w:val="1"/>
    <w:link w:val="89"/>
    <w:autoRedefine/>
    <w:unhideWhenUsed/>
    <w:qFormat/>
    <w:uiPriority w:val="99"/>
    <w:pPr>
      <w:spacing w:after="120"/>
    </w:pPr>
    <w:rPr>
      <w:rFonts w:ascii="Calibri" w:hAnsi="Calibri"/>
      <w:sz w:val="16"/>
      <w:szCs w:val="16"/>
      <w:lang w:val="zh-CN"/>
    </w:rPr>
  </w:style>
  <w:style w:type="paragraph" w:styleId="11">
    <w:name w:val="Body Text"/>
    <w:basedOn w:val="1"/>
    <w:next w:val="12"/>
    <w:link w:val="63"/>
    <w:autoRedefine/>
    <w:qFormat/>
    <w:uiPriority w:val="0"/>
    <w:pPr>
      <w:spacing w:after="120"/>
    </w:pPr>
    <w:rPr>
      <w:szCs w:val="24"/>
    </w:rPr>
  </w:style>
  <w:style w:type="paragraph" w:customStyle="1" w:styleId="12">
    <w:name w:val="style4"/>
    <w:basedOn w:val="1"/>
    <w:next w:val="13"/>
    <w:autoRedefine/>
    <w:qFormat/>
    <w:uiPriority w:val="0"/>
    <w:pPr>
      <w:widowControl/>
      <w:spacing w:before="280" w:after="280"/>
    </w:pPr>
    <w:rPr>
      <w:rFonts w:ascii="宋体" w:eastAsia="宋体"/>
      <w:sz w:val="18"/>
    </w:rPr>
  </w:style>
  <w:style w:type="paragraph" w:customStyle="1" w:styleId="13">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4">
    <w:name w:val="Body Text Indent"/>
    <w:basedOn w:val="1"/>
    <w:link w:val="52"/>
    <w:autoRedefine/>
    <w:qFormat/>
    <w:uiPriority w:val="0"/>
    <w:pPr>
      <w:ind w:firstLine="540"/>
    </w:pPr>
    <w:rPr>
      <w:rFonts w:eastAsia="仿宋_GB2312"/>
      <w:sz w:val="28"/>
    </w:rPr>
  </w:style>
  <w:style w:type="paragraph" w:styleId="15">
    <w:name w:val="toc 5"/>
    <w:basedOn w:val="1"/>
    <w:next w:val="1"/>
    <w:autoRedefine/>
    <w:qFormat/>
    <w:uiPriority w:val="0"/>
    <w:pPr>
      <w:ind w:left="1680" w:leftChars="800"/>
    </w:pPr>
  </w:style>
  <w:style w:type="paragraph" w:styleId="16">
    <w:name w:val="toc 3"/>
    <w:basedOn w:val="1"/>
    <w:next w:val="1"/>
    <w:autoRedefine/>
    <w:qFormat/>
    <w:uiPriority w:val="39"/>
    <w:pPr>
      <w:ind w:left="840" w:leftChars="400"/>
    </w:pPr>
  </w:style>
  <w:style w:type="paragraph" w:styleId="17">
    <w:name w:val="Plain Text"/>
    <w:basedOn w:val="1"/>
    <w:link w:val="71"/>
    <w:autoRedefine/>
    <w:qFormat/>
    <w:uiPriority w:val="0"/>
    <w:rPr>
      <w:rFonts w:ascii="宋体" w:hAnsi="Courier New" w:cstheme="minorBidi"/>
      <w:szCs w:val="22"/>
    </w:rPr>
  </w:style>
  <w:style w:type="paragraph" w:styleId="18">
    <w:name w:val="toc 8"/>
    <w:basedOn w:val="1"/>
    <w:next w:val="1"/>
    <w:autoRedefine/>
    <w:qFormat/>
    <w:uiPriority w:val="0"/>
    <w:pPr>
      <w:ind w:left="2940" w:leftChars="1400"/>
    </w:pPr>
  </w:style>
  <w:style w:type="paragraph" w:styleId="19">
    <w:name w:val="Date"/>
    <w:basedOn w:val="1"/>
    <w:next w:val="1"/>
    <w:link w:val="51"/>
    <w:autoRedefine/>
    <w:qFormat/>
    <w:uiPriority w:val="0"/>
    <w:rPr>
      <w:rFonts w:ascii="Arial" w:hAnsi="Arial" w:eastAsia="楷体_GB2312"/>
      <w:sz w:val="28"/>
    </w:rPr>
  </w:style>
  <w:style w:type="paragraph" w:styleId="20">
    <w:name w:val="Body Text Indent 2"/>
    <w:basedOn w:val="1"/>
    <w:link w:val="54"/>
    <w:autoRedefine/>
    <w:qFormat/>
    <w:uiPriority w:val="0"/>
    <w:pPr>
      <w:tabs>
        <w:tab w:val="left" w:pos="720"/>
      </w:tabs>
      <w:ind w:right="-506" w:rightChars="-241" w:firstLine="538" w:firstLineChars="192"/>
    </w:pPr>
    <w:rPr>
      <w:rFonts w:eastAsia="仿宋_GB2312"/>
      <w:sz w:val="28"/>
    </w:rPr>
  </w:style>
  <w:style w:type="paragraph" w:styleId="21">
    <w:name w:val="Balloon Text"/>
    <w:basedOn w:val="1"/>
    <w:link w:val="65"/>
    <w:autoRedefine/>
    <w:qFormat/>
    <w:uiPriority w:val="0"/>
    <w:rPr>
      <w:sz w:val="18"/>
      <w:szCs w:val="18"/>
    </w:rPr>
  </w:style>
  <w:style w:type="paragraph" w:styleId="22">
    <w:name w:val="footer"/>
    <w:basedOn w:val="1"/>
    <w:link w:val="46"/>
    <w:autoRedefine/>
    <w:unhideWhenUsed/>
    <w:qFormat/>
    <w:uiPriority w:val="0"/>
    <w:pPr>
      <w:tabs>
        <w:tab w:val="center" w:pos="4153"/>
        <w:tab w:val="right" w:pos="8306"/>
      </w:tabs>
      <w:snapToGrid w:val="0"/>
      <w:jc w:val="left"/>
    </w:pPr>
    <w:rPr>
      <w:sz w:val="18"/>
      <w:szCs w:val="18"/>
    </w:rPr>
  </w:style>
  <w:style w:type="paragraph" w:styleId="23">
    <w:name w:val="header"/>
    <w:basedOn w:val="1"/>
    <w:link w:val="4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toc 4"/>
    <w:basedOn w:val="1"/>
    <w:next w:val="1"/>
    <w:autoRedefine/>
    <w:qFormat/>
    <w:uiPriority w:val="0"/>
    <w:pPr>
      <w:ind w:left="1260" w:leftChars="600"/>
    </w:pPr>
  </w:style>
  <w:style w:type="paragraph" w:styleId="26">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7">
    <w:name w:val="toc 6"/>
    <w:basedOn w:val="1"/>
    <w:next w:val="1"/>
    <w:autoRedefine/>
    <w:qFormat/>
    <w:uiPriority w:val="0"/>
    <w:pPr>
      <w:ind w:left="2100" w:leftChars="1000"/>
    </w:pPr>
  </w:style>
  <w:style w:type="paragraph" w:styleId="28">
    <w:name w:val="Body Text Indent 3"/>
    <w:basedOn w:val="1"/>
    <w:link w:val="60"/>
    <w:autoRedefine/>
    <w:qFormat/>
    <w:uiPriority w:val="0"/>
    <w:pPr>
      <w:ind w:left="178" w:leftChars="85" w:firstLine="560" w:firstLineChars="200"/>
    </w:pPr>
    <w:rPr>
      <w:rFonts w:ascii="仿宋_GB2312" w:hAnsi="Arial" w:eastAsia="仿宋_GB2312"/>
      <w:sz w:val="28"/>
      <w:szCs w:val="24"/>
    </w:rPr>
  </w:style>
  <w:style w:type="paragraph" w:styleId="29">
    <w:name w:val="toc 2"/>
    <w:basedOn w:val="1"/>
    <w:next w:val="1"/>
    <w:autoRedefine/>
    <w:qFormat/>
    <w:uiPriority w:val="39"/>
    <w:pPr>
      <w:ind w:left="420" w:leftChars="200"/>
    </w:pPr>
  </w:style>
  <w:style w:type="paragraph" w:styleId="30">
    <w:name w:val="toc 9"/>
    <w:basedOn w:val="1"/>
    <w:next w:val="1"/>
    <w:autoRedefine/>
    <w:qFormat/>
    <w:uiPriority w:val="0"/>
    <w:pPr>
      <w:ind w:left="3360" w:leftChars="1600"/>
    </w:pPr>
  </w:style>
  <w:style w:type="paragraph" w:styleId="31">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2">
    <w:name w:val="Normal (Web)"/>
    <w:basedOn w:val="1"/>
    <w:autoRedefine/>
    <w:unhideWhenUsed/>
    <w:qFormat/>
    <w:uiPriority w:val="99"/>
    <w:pPr>
      <w:jc w:val="left"/>
    </w:pPr>
    <w:rPr>
      <w:kern w:val="0"/>
      <w:sz w:val="24"/>
    </w:rPr>
  </w:style>
  <w:style w:type="paragraph" w:styleId="33">
    <w:name w:val="index 1"/>
    <w:basedOn w:val="1"/>
    <w:next w:val="1"/>
    <w:autoRedefine/>
    <w:semiHidden/>
    <w:qFormat/>
    <w:uiPriority w:val="0"/>
    <w:pPr>
      <w:jc w:val="center"/>
    </w:pPr>
    <w:rPr>
      <w:rFonts w:ascii="仿宋_GB2312" w:eastAsia="仿宋_GB2312"/>
      <w:b/>
      <w:bCs/>
      <w:sz w:val="28"/>
    </w:rPr>
  </w:style>
  <w:style w:type="paragraph" w:styleId="34">
    <w:name w:val="annotation subject"/>
    <w:basedOn w:val="9"/>
    <w:next w:val="9"/>
    <w:link w:val="69"/>
    <w:autoRedefine/>
    <w:semiHidden/>
    <w:qFormat/>
    <w:uiPriority w:val="99"/>
    <w:rPr>
      <w:b/>
      <w:bCs/>
    </w:rPr>
  </w:style>
  <w:style w:type="paragraph" w:styleId="35">
    <w:name w:val="Body Text First Indent"/>
    <w:basedOn w:val="11"/>
    <w:link w:val="99"/>
    <w:autoRedefine/>
    <w:semiHidden/>
    <w:unhideWhenUsed/>
    <w:qFormat/>
    <w:uiPriority w:val="99"/>
    <w:pPr>
      <w:spacing w:line="400" w:lineRule="atLeast"/>
      <w:ind w:firstLine="426"/>
    </w:pPr>
    <w:rPr>
      <w:sz w:val="24"/>
      <w:szCs w:val="20"/>
    </w:rPr>
  </w:style>
  <w:style w:type="paragraph" w:styleId="36">
    <w:name w:val="Body Text First Indent 2"/>
    <w:basedOn w:val="14"/>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8">
    <w:name w:val="Table Grid"/>
    <w:basedOn w:val="3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autoRedefine/>
    <w:qFormat/>
    <w:uiPriority w:val="0"/>
    <w:rPr>
      <w:b/>
    </w:rPr>
  </w:style>
  <w:style w:type="character" w:styleId="41">
    <w:name w:val="page number"/>
    <w:basedOn w:val="39"/>
    <w:autoRedefine/>
    <w:qFormat/>
    <w:uiPriority w:val="0"/>
  </w:style>
  <w:style w:type="character" w:styleId="42">
    <w:name w:val="FollowedHyperlink"/>
    <w:basedOn w:val="39"/>
    <w:autoRedefine/>
    <w:unhideWhenUsed/>
    <w:qFormat/>
    <w:uiPriority w:val="99"/>
    <w:rPr>
      <w:color w:val="954F72" w:themeColor="followedHyperlink"/>
      <w:u w:val="single"/>
      <w14:textFill>
        <w14:solidFill>
          <w14:schemeClr w14:val="folHlink"/>
        </w14:solidFill>
      </w14:textFill>
    </w:rPr>
  </w:style>
  <w:style w:type="character" w:styleId="43">
    <w:name w:val="Hyperlink"/>
    <w:autoRedefine/>
    <w:qFormat/>
    <w:uiPriority w:val="99"/>
    <w:rPr>
      <w:color w:val="0000FF"/>
      <w:u w:val="single"/>
    </w:rPr>
  </w:style>
  <w:style w:type="character" w:styleId="44">
    <w:name w:val="annotation reference"/>
    <w:autoRedefine/>
    <w:semiHidden/>
    <w:qFormat/>
    <w:uiPriority w:val="99"/>
    <w:rPr>
      <w:sz w:val="21"/>
      <w:szCs w:val="21"/>
    </w:rPr>
  </w:style>
  <w:style w:type="character" w:customStyle="1" w:styleId="45">
    <w:name w:val="页眉 Char"/>
    <w:basedOn w:val="39"/>
    <w:link w:val="23"/>
    <w:autoRedefine/>
    <w:qFormat/>
    <w:uiPriority w:val="0"/>
    <w:rPr>
      <w:sz w:val="18"/>
      <w:szCs w:val="18"/>
    </w:rPr>
  </w:style>
  <w:style w:type="character" w:customStyle="1" w:styleId="46">
    <w:name w:val="页脚 Char"/>
    <w:basedOn w:val="39"/>
    <w:link w:val="22"/>
    <w:autoRedefine/>
    <w:qFormat/>
    <w:uiPriority w:val="0"/>
    <w:rPr>
      <w:sz w:val="18"/>
      <w:szCs w:val="18"/>
    </w:rPr>
  </w:style>
  <w:style w:type="character" w:customStyle="1" w:styleId="47">
    <w:name w:val="标题 1 Char"/>
    <w:basedOn w:val="39"/>
    <w:link w:val="2"/>
    <w:autoRedefine/>
    <w:qFormat/>
    <w:uiPriority w:val="0"/>
    <w:rPr>
      <w:rFonts w:ascii="Times New Roman" w:hAnsi="Times New Roman" w:eastAsia="宋体" w:cs="Times New Roman"/>
      <w:sz w:val="28"/>
      <w:szCs w:val="24"/>
    </w:rPr>
  </w:style>
  <w:style w:type="character" w:customStyle="1" w:styleId="48">
    <w:name w:val="标题 2 Char"/>
    <w:basedOn w:val="39"/>
    <w:link w:val="3"/>
    <w:autoRedefine/>
    <w:qFormat/>
    <w:uiPriority w:val="0"/>
    <w:rPr>
      <w:rFonts w:ascii="Arial" w:hAnsi="Arial" w:eastAsia="黑体" w:cs="Times New Roman"/>
      <w:b/>
      <w:kern w:val="0"/>
      <w:sz w:val="32"/>
      <w:szCs w:val="20"/>
    </w:rPr>
  </w:style>
  <w:style w:type="character" w:customStyle="1" w:styleId="49">
    <w:name w:val="标题 3 Char"/>
    <w:basedOn w:val="39"/>
    <w:link w:val="4"/>
    <w:autoRedefine/>
    <w:qFormat/>
    <w:uiPriority w:val="0"/>
    <w:rPr>
      <w:rFonts w:ascii="Times New Roman" w:hAnsi="Times New Roman" w:eastAsia="宋体" w:cs="Times New Roman"/>
      <w:b/>
      <w:bCs/>
      <w:sz w:val="32"/>
      <w:szCs w:val="32"/>
      <w:lang w:val="zh-CN" w:eastAsia="zh-CN"/>
    </w:rPr>
  </w:style>
  <w:style w:type="character" w:customStyle="1" w:styleId="50">
    <w:name w:val="标题 4 Char"/>
    <w:basedOn w:val="39"/>
    <w:link w:val="5"/>
    <w:autoRedefine/>
    <w:qFormat/>
    <w:uiPriority w:val="0"/>
    <w:rPr>
      <w:rFonts w:ascii="Arial" w:hAnsi="Arial" w:eastAsia="黑体" w:cs="Times New Roman"/>
      <w:b/>
      <w:kern w:val="0"/>
      <w:sz w:val="28"/>
      <w:szCs w:val="20"/>
    </w:rPr>
  </w:style>
  <w:style w:type="character" w:customStyle="1" w:styleId="51">
    <w:name w:val="日期 Char"/>
    <w:basedOn w:val="39"/>
    <w:link w:val="19"/>
    <w:autoRedefine/>
    <w:qFormat/>
    <w:uiPriority w:val="0"/>
    <w:rPr>
      <w:rFonts w:ascii="Arial" w:hAnsi="Arial" w:eastAsia="楷体_GB2312" w:cs="Times New Roman"/>
      <w:sz w:val="28"/>
      <w:szCs w:val="20"/>
    </w:rPr>
  </w:style>
  <w:style w:type="character" w:customStyle="1" w:styleId="52">
    <w:name w:val="正文文本缩进 Char"/>
    <w:basedOn w:val="39"/>
    <w:link w:val="14"/>
    <w:autoRedefine/>
    <w:qFormat/>
    <w:uiPriority w:val="0"/>
    <w:rPr>
      <w:rFonts w:ascii="Times New Roman" w:hAnsi="Times New Roman" w:eastAsia="仿宋_GB2312" w:cs="Times New Roman"/>
      <w:sz w:val="28"/>
      <w:szCs w:val="20"/>
    </w:rPr>
  </w:style>
  <w:style w:type="paragraph" w:customStyle="1" w:styleId="53">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4">
    <w:name w:val="正文文本缩进 2 Char"/>
    <w:basedOn w:val="39"/>
    <w:link w:val="20"/>
    <w:autoRedefine/>
    <w:qFormat/>
    <w:uiPriority w:val="0"/>
    <w:rPr>
      <w:rFonts w:ascii="Times New Roman" w:hAnsi="Times New Roman" w:eastAsia="仿宋_GB2312" w:cs="Times New Roman"/>
      <w:sz w:val="28"/>
      <w:szCs w:val="20"/>
    </w:rPr>
  </w:style>
  <w:style w:type="paragraph" w:customStyle="1" w:styleId="55">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6">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7">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8">
    <w:name w:val="Char Char Char Char Char"/>
    <w:basedOn w:val="1"/>
    <w:autoRedefine/>
    <w:qFormat/>
    <w:uiPriority w:val="0"/>
    <w:rPr>
      <w:rFonts w:ascii="Tahoma" w:hAnsi="Tahoma"/>
      <w:sz w:val="24"/>
    </w:rPr>
  </w:style>
  <w:style w:type="paragraph" w:customStyle="1" w:styleId="59">
    <w:name w:val="Char"/>
    <w:basedOn w:val="1"/>
    <w:autoRedefine/>
    <w:qFormat/>
    <w:uiPriority w:val="0"/>
    <w:rPr>
      <w:rFonts w:ascii="Tahoma" w:hAnsi="Tahoma"/>
      <w:sz w:val="24"/>
    </w:rPr>
  </w:style>
  <w:style w:type="character" w:customStyle="1" w:styleId="60">
    <w:name w:val="正文文本缩进 3 Char"/>
    <w:basedOn w:val="39"/>
    <w:link w:val="28"/>
    <w:autoRedefine/>
    <w:qFormat/>
    <w:uiPriority w:val="0"/>
    <w:rPr>
      <w:rFonts w:ascii="仿宋_GB2312" w:hAnsi="Arial" w:eastAsia="仿宋_GB2312" w:cs="Times New Roman"/>
      <w:sz w:val="28"/>
      <w:szCs w:val="24"/>
    </w:rPr>
  </w:style>
  <w:style w:type="paragraph" w:customStyle="1" w:styleId="61">
    <w:name w:val="Char1"/>
    <w:basedOn w:val="1"/>
    <w:autoRedefine/>
    <w:qFormat/>
    <w:uiPriority w:val="0"/>
    <w:rPr>
      <w:rFonts w:ascii="Tahoma" w:hAnsi="Tahoma" w:eastAsia="仿宋_GB2312"/>
      <w:sz w:val="24"/>
    </w:rPr>
  </w:style>
  <w:style w:type="paragraph" w:customStyle="1" w:styleId="62">
    <w:name w:val="Char Char Char Char Char Char Char1 Char"/>
    <w:basedOn w:val="1"/>
    <w:autoRedefine/>
    <w:qFormat/>
    <w:uiPriority w:val="0"/>
    <w:rPr>
      <w:rFonts w:ascii="Tahoma" w:hAnsi="Tahoma"/>
      <w:sz w:val="24"/>
    </w:rPr>
  </w:style>
  <w:style w:type="character" w:customStyle="1" w:styleId="63">
    <w:name w:val="正文文本 Char"/>
    <w:basedOn w:val="39"/>
    <w:link w:val="11"/>
    <w:autoRedefine/>
    <w:qFormat/>
    <w:uiPriority w:val="0"/>
    <w:rPr>
      <w:rFonts w:ascii="Times New Roman" w:hAnsi="Times New Roman" w:eastAsia="宋体" w:cs="Times New Roman"/>
      <w:szCs w:val="24"/>
    </w:rPr>
  </w:style>
  <w:style w:type="paragraph" w:customStyle="1" w:styleId="64">
    <w:name w:val="Char Char Char Char"/>
    <w:basedOn w:val="1"/>
    <w:next w:val="1"/>
    <w:autoRedefine/>
    <w:qFormat/>
    <w:uiPriority w:val="0"/>
    <w:pPr>
      <w:widowControl/>
      <w:spacing w:line="360" w:lineRule="auto"/>
      <w:jc w:val="left"/>
    </w:pPr>
  </w:style>
  <w:style w:type="character" w:customStyle="1" w:styleId="65">
    <w:name w:val="批注框文本 Char"/>
    <w:basedOn w:val="39"/>
    <w:link w:val="21"/>
    <w:autoRedefine/>
    <w:qFormat/>
    <w:uiPriority w:val="0"/>
    <w:rPr>
      <w:rFonts w:ascii="Times New Roman" w:hAnsi="Times New Roman" w:eastAsia="宋体" w:cs="Times New Roman"/>
      <w:sz w:val="18"/>
      <w:szCs w:val="18"/>
    </w:rPr>
  </w:style>
  <w:style w:type="paragraph" w:customStyle="1" w:styleId="66">
    <w:name w:val="Char Char Char"/>
    <w:basedOn w:val="1"/>
    <w:autoRedefine/>
    <w:qFormat/>
    <w:uiPriority w:val="0"/>
    <w:rPr>
      <w:rFonts w:ascii="Tahoma" w:hAnsi="Tahoma"/>
      <w:sz w:val="24"/>
    </w:rPr>
  </w:style>
  <w:style w:type="paragraph" w:customStyle="1" w:styleId="67">
    <w:name w:val="Char Char Char Char Char Char Char Char Char Char"/>
    <w:basedOn w:val="1"/>
    <w:autoRedefine/>
    <w:qFormat/>
    <w:uiPriority w:val="0"/>
    <w:rPr>
      <w:rFonts w:ascii="Tahoma" w:hAnsi="Tahoma" w:cs="仿宋_GB2312"/>
      <w:sz w:val="24"/>
    </w:rPr>
  </w:style>
  <w:style w:type="character" w:customStyle="1" w:styleId="68">
    <w:name w:val="批注文字 Char"/>
    <w:basedOn w:val="39"/>
    <w:link w:val="9"/>
    <w:autoRedefine/>
    <w:semiHidden/>
    <w:qFormat/>
    <w:uiPriority w:val="99"/>
    <w:rPr>
      <w:rFonts w:ascii="Times New Roman" w:hAnsi="Times New Roman" w:eastAsia="宋体" w:cs="Times New Roman"/>
      <w:szCs w:val="20"/>
    </w:rPr>
  </w:style>
  <w:style w:type="character" w:customStyle="1" w:styleId="69">
    <w:name w:val="批注主题 Char"/>
    <w:basedOn w:val="68"/>
    <w:link w:val="34"/>
    <w:autoRedefine/>
    <w:semiHidden/>
    <w:qFormat/>
    <w:uiPriority w:val="99"/>
    <w:rPr>
      <w:rFonts w:ascii="Times New Roman" w:hAnsi="Times New Roman" w:eastAsia="宋体" w:cs="Times New Roman"/>
      <w:b/>
      <w:bCs/>
      <w:szCs w:val="20"/>
    </w:rPr>
  </w:style>
  <w:style w:type="paragraph" w:customStyle="1" w:styleId="70">
    <w:name w:val="Char Char Char Char Char Char"/>
    <w:basedOn w:val="1"/>
    <w:autoRedefine/>
    <w:qFormat/>
    <w:uiPriority w:val="0"/>
  </w:style>
  <w:style w:type="character" w:customStyle="1" w:styleId="71">
    <w:name w:val="纯文本 Char"/>
    <w:link w:val="17"/>
    <w:autoRedefine/>
    <w:qFormat/>
    <w:uiPriority w:val="0"/>
    <w:rPr>
      <w:rFonts w:ascii="宋体" w:hAnsi="Courier New" w:eastAsia="宋体"/>
    </w:rPr>
  </w:style>
  <w:style w:type="character" w:customStyle="1" w:styleId="72">
    <w:name w:val="纯文本 Char1"/>
    <w:basedOn w:val="39"/>
    <w:autoRedefine/>
    <w:semiHidden/>
    <w:qFormat/>
    <w:uiPriority w:val="99"/>
    <w:rPr>
      <w:rFonts w:ascii="宋体" w:hAnsi="Courier New" w:eastAsia="宋体" w:cs="Courier New"/>
      <w:szCs w:val="21"/>
    </w:rPr>
  </w:style>
  <w:style w:type="paragraph" w:customStyle="1" w:styleId="73">
    <w:name w:val="Char12 Char Char Char"/>
    <w:basedOn w:val="1"/>
    <w:autoRedefine/>
    <w:qFormat/>
    <w:uiPriority w:val="0"/>
  </w:style>
  <w:style w:type="character" w:customStyle="1" w:styleId="74">
    <w:name w:val="文档结构图 Char"/>
    <w:basedOn w:val="39"/>
    <w:link w:val="8"/>
    <w:autoRedefine/>
    <w:qFormat/>
    <w:uiPriority w:val="0"/>
    <w:rPr>
      <w:rFonts w:ascii="Times New Roman" w:hAnsi="Times New Roman" w:eastAsia="宋体" w:cs="Times New Roman"/>
      <w:szCs w:val="20"/>
      <w:shd w:val="clear" w:color="auto" w:fill="000080"/>
    </w:rPr>
  </w:style>
  <w:style w:type="character" w:customStyle="1" w:styleId="75">
    <w:name w:val="style29"/>
    <w:autoRedefine/>
    <w:qFormat/>
    <w:uiPriority w:val="0"/>
  </w:style>
  <w:style w:type="character" w:customStyle="1" w:styleId="76">
    <w:name w:val="正文1"/>
    <w:autoRedefine/>
    <w:qFormat/>
    <w:uiPriority w:val="0"/>
  </w:style>
  <w:style w:type="character" w:customStyle="1" w:styleId="77">
    <w:name w:val="font11"/>
    <w:autoRedefine/>
    <w:qFormat/>
    <w:uiPriority w:val="0"/>
    <w:rPr>
      <w:rFonts w:hint="default" w:ascii="Times New Roman" w:hAnsi="Times New Roman" w:cs="Times New Roman"/>
      <w:color w:val="3366FF"/>
      <w:sz w:val="24"/>
      <w:szCs w:val="24"/>
      <w:u w:val="none"/>
    </w:rPr>
  </w:style>
  <w:style w:type="character" w:customStyle="1" w:styleId="78">
    <w:name w:val="font21"/>
    <w:basedOn w:val="39"/>
    <w:autoRedefine/>
    <w:qFormat/>
    <w:uiPriority w:val="0"/>
    <w:rPr>
      <w:rFonts w:hint="eastAsia" w:ascii="宋体" w:hAnsi="宋体" w:eastAsia="宋体"/>
      <w:color w:val="3366FF"/>
      <w:sz w:val="24"/>
      <w:szCs w:val="24"/>
      <w:u w:val="none"/>
    </w:rPr>
  </w:style>
  <w:style w:type="paragraph" w:customStyle="1" w:styleId="79">
    <w:name w:val="Char Char15"/>
    <w:basedOn w:val="1"/>
    <w:autoRedefine/>
    <w:qFormat/>
    <w:uiPriority w:val="0"/>
    <w:rPr>
      <w:rFonts w:ascii="Tahoma" w:hAnsi="Tahoma" w:eastAsia="仿宋_GB2312"/>
      <w:sz w:val="24"/>
    </w:rPr>
  </w:style>
  <w:style w:type="paragraph" w:customStyle="1" w:styleId="80">
    <w:name w:val="列出段落1"/>
    <w:basedOn w:val="1"/>
    <w:autoRedefine/>
    <w:qFormat/>
    <w:uiPriority w:val="0"/>
    <w:pPr>
      <w:ind w:firstLine="420" w:firstLineChars="200"/>
    </w:pPr>
    <w:rPr>
      <w:rFonts w:ascii="Calibri" w:hAnsi="Calibri"/>
      <w:szCs w:val="22"/>
    </w:rPr>
  </w:style>
  <w:style w:type="paragraph" w:customStyle="1" w:styleId="81">
    <w:name w:val="Char2"/>
    <w:basedOn w:val="1"/>
    <w:autoRedefine/>
    <w:qFormat/>
    <w:uiPriority w:val="0"/>
    <w:pPr>
      <w:tabs>
        <w:tab w:val="left" w:pos="360"/>
      </w:tabs>
    </w:pPr>
    <w:rPr>
      <w:sz w:val="24"/>
      <w:szCs w:val="24"/>
    </w:rPr>
  </w:style>
  <w:style w:type="paragraph" w:customStyle="1" w:styleId="82">
    <w:name w:val="Char16"/>
    <w:basedOn w:val="1"/>
    <w:autoRedefine/>
    <w:qFormat/>
    <w:uiPriority w:val="0"/>
    <w:rPr>
      <w:rFonts w:ascii="Tahoma" w:hAnsi="Tahoma" w:eastAsia="仿宋_GB2312"/>
      <w:sz w:val="24"/>
    </w:rPr>
  </w:style>
  <w:style w:type="paragraph" w:customStyle="1" w:styleId="83">
    <w:name w:val="Char Char1"/>
    <w:basedOn w:val="1"/>
    <w:autoRedefine/>
    <w:qFormat/>
    <w:uiPriority w:val="0"/>
    <w:rPr>
      <w:rFonts w:ascii="Tahoma" w:hAnsi="Tahoma"/>
      <w:sz w:val="24"/>
    </w:rPr>
  </w:style>
  <w:style w:type="paragraph" w:customStyle="1" w:styleId="84">
    <w:name w:val="Char Char Char Char Char Char Char"/>
    <w:basedOn w:val="1"/>
    <w:autoRedefine/>
    <w:qFormat/>
    <w:uiPriority w:val="0"/>
    <w:rPr>
      <w:szCs w:val="24"/>
    </w:rPr>
  </w:style>
  <w:style w:type="paragraph" w:customStyle="1" w:styleId="85">
    <w:name w:val="Char Char"/>
    <w:basedOn w:val="1"/>
    <w:autoRedefine/>
    <w:qFormat/>
    <w:uiPriority w:val="0"/>
    <w:rPr>
      <w:rFonts w:ascii="Tahoma" w:hAnsi="Tahoma" w:cs="仿宋_GB2312"/>
      <w:sz w:val="24"/>
    </w:rPr>
  </w:style>
  <w:style w:type="paragraph" w:customStyle="1" w:styleId="86">
    <w:name w:val="Char Char2"/>
    <w:basedOn w:val="1"/>
    <w:autoRedefine/>
    <w:qFormat/>
    <w:uiPriority w:val="0"/>
    <w:rPr>
      <w:rFonts w:ascii="Tahoma" w:hAnsi="Tahoma" w:cs="仿宋_GB2312"/>
      <w:sz w:val="24"/>
    </w:rPr>
  </w:style>
  <w:style w:type="paragraph" w:customStyle="1" w:styleId="87">
    <w:name w:val="Char Char Char1"/>
    <w:basedOn w:val="1"/>
    <w:autoRedefine/>
    <w:qFormat/>
    <w:uiPriority w:val="0"/>
    <w:rPr>
      <w:rFonts w:ascii="Tahoma" w:hAnsi="Tahoma"/>
      <w:sz w:val="24"/>
    </w:rPr>
  </w:style>
  <w:style w:type="paragraph" w:customStyle="1" w:styleId="88">
    <w:name w:val="D&amp;L"/>
    <w:basedOn w:val="23"/>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89">
    <w:name w:val="正文文本 3 Char"/>
    <w:basedOn w:val="39"/>
    <w:link w:val="10"/>
    <w:autoRedefine/>
    <w:qFormat/>
    <w:uiPriority w:val="99"/>
    <w:rPr>
      <w:rFonts w:ascii="Calibri" w:hAnsi="Calibri" w:eastAsia="宋体" w:cs="Times New Roman"/>
      <w:sz w:val="16"/>
      <w:szCs w:val="16"/>
      <w:lang w:val="zh-CN" w:eastAsia="zh-CN"/>
    </w:rPr>
  </w:style>
  <w:style w:type="paragraph" w:customStyle="1" w:styleId="90">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1">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2">
    <w:name w:val="style23"/>
    <w:autoRedefine/>
    <w:qFormat/>
    <w:uiPriority w:val="0"/>
    <w:rPr>
      <w:rFonts w:ascii="Times New Roman" w:hAnsi="Times New Roman" w:eastAsia="宋体"/>
    </w:rPr>
  </w:style>
  <w:style w:type="paragraph" w:customStyle="1" w:styleId="93">
    <w:name w:val="p0"/>
    <w:basedOn w:val="1"/>
    <w:autoRedefine/>
    <w:qFormat/>
    <w:uiPriority w:val="0"/>
    <w:pPr>
      <w:widowControl/>
      <w:jc w:val="left"/>
    </w:pPr>
    <w:rPr>
      <w:rFonts w:ascii="等线" w:hAnsi="等线" w:eastAsia="等线" w:cs="等线"/>
      <w:kern w:val="0"/>
      <w:sz w:val="20"/>
      <w:szCs w:val="22"/>
    </w:rPr>
  </w:style>
  <w:style w:type="character" w:customStyle="1" w:styleId="94">
    <w:name w:val="font71"/>
    <w:basedOn w:val="39"/>
    <w:autoRedefine/>
    <w:qFormat/>
    <w:uiPriority w:val="0"/>
    <w:rPr>
      <w:rFonts w:hint="eastAsia" w:ascii="宋体" w:hAnsi="宋体" w:eastAsia="宋体" w:cs="宋体"/>
      <w:color w:val="000000"/>
      <w:sz w:val="20"/>
      <w:szCs w:val="20"/>
      <w:u w:val="none"/>
    </w:rPr>
  </w:style>
  <w:style w:type="paragraph" w:styleId="95">
    <w:name w:val="List Paragraph"/>
    <w:basedOn w:val="1"/>
    <w:autoRedefine/>
    <w:qFormat/>
    <w:uiPriority w:val="34"/>
    <w:pPr>
      <w:ind w:firstLine="420" w:firstLineChars="200"/>
    </w:pPr>
  </w:style>
  <w:style w:type="paragraph" w:customStyle="1" w:styleId="96">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7">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8">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99">
    <w:name w:val="正文首行缩进 Char"/>
    <w:link w:val="35"/>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8150</Words>
  <Characters>8458</Characters>
  <Lines>127</Lines>
  <Paragraphs>35</Paragraphs>
  <TotalTime>3</TotalTime>
  <ScaleCrop>false</ScaleCrop>
  <LinksUpToDate>false</LinksUpToDate>
  <CharactersWithSpaces>9116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Q</cp:lastModifiedBy>
  <cp:lastPrinted>2024-11-21T06:35:00Z</cp:lastPrinted>
  <dcterms:modified xsi:type="dcterms:W3CDTF">2024-12-30T00:47:43Z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63FEB6EDD7D94105912A16AF536B6382_13</vt:lpwstr>
  </property>
  <property fmtid="{D5CDD505-2E9C-101B-9397-08002B2CF9AE}" pid="4" name="KSOTemplateDocerSaveRecord">
    <vt:lpwstr>eyJoZGlkIjoiODI3MzIyYmQ2MDMwZTEzNzM4NGRlYjA3YjFhZjMyNzAiLCJ1c2VySWQiOiI5MzE3NzA1MTIifQ==</vt:lpwstr>
  </property>
</Properties>
</file>