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便携式除颤仪</w:t>
      </w:r>
      <w:r>
        <w:rPr>
          <w:rFonts w:hint="eastAsia" w:ascii="等线 Light" w:hAnsi="等线 Light" w:eastAsia="等线 Light" w:cs="等线 Light"/>
          <w:b/>
          <w:bCs/>
          <w:color w:val="000000"/>
          <w:sz w:val="32"/>
          <w:szCs w:val="32"/>
        </w:rPr>
        <w:t>项目初步参数论证征集意见表</w:t>
      </w:r>
    </w:p>
    <w:bookmarkEnd w:id="0"/>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5EFDF">
            <w:pPr>
              <w:spacing w:line="360" w:lineRule="auto"/>
              <w:rPr>
                <w:rFonts w:hint="default"/>
                <w:color w:val="000000"/>
                <w:szCs w:val="21"/>
              </w:rPr>
            </w:pPr>
            <w:r>
              <w:rPr>
                <w:rFonts w:hint="default"/>
                <w:color w:val="000000"/>
                <w:szCs w:val="21"/>
                <w:lang w:val="en-US" w:eastAsia="zh-CN"/>
              </w:rPr>
              <w:t>除颤波形</w:t>
            </w:r>
          </w:p>
          <w:p w14:paraId="45AF3377">
            <w:pPr>
              <w:spacing w:line="360" w:lineRule="auto"/>
              <w:rPr>
                <w:rFonts w:hint="default"/>
                <w:color w:val="000000"/>
                <w:szCs w:val="21"/>
                <w:lang w:val="en-US" w:eastAsia="zh-CN"/>
              </w:rPr>
            </w:pPr>
            <w:r>
              <w:rPr>
                <w:rFonts w:hint="default"/>
                <w:color w:val="000000"/>
                <w:szCs w:val="21"/>
                <w:lang w:val="en-US" w:eastAsia="zh-CN"/>
              </w:rPr>
              <w:t>双相波（BTE / 矩形 / 截断指数）</w:t>
            </w:r>
          </w:p>
          <w:p w14:paraId="2AF837AD">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阻抗自动补偿，减少心肌损伤，优于单相波</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B7B4">
            <w:pPr>
              <w:spacing w:line="360" w:lineRule="auto"/>
              <w:rPr>
                <w:rFonts w:hint="default"/>
                <w:color w:val="000000"/>
                <w:szCs w:val="21"/>
              </w:rPr>
            </w:pPr>
            <w:r>
              <w:rPr>
                <w:rFonts w:hint="default"/>
                <w:color w:val="000000"/>
                <w:szCs w:val="21"/>
                <w:lang w:val="en-US" w:eastAsia="zh-CN"/>
              </w:rPr>
              <w:t>输出能量</w:t>
            </w:r>
          </w:p>
          <w:p w14:paraId="5A9C6908">
            <w:pPr>
              <w:spacing w:line="360" w:lineRule="auto"/>
              <w:rPr>
                <w:rFonts w:hint="default"/>
                <w:color w:val="000000"/>
                <w:szCs w:val="21"/>
                <w:lang w:val="en-US" w:eastAsia="zh-CN"/>
              </w:rPr>
            </w:pPr>
            <w:r>
              <w:rPr>
                <w:rFonts w:hint="default"/>
                <w:color w:val="000000"/>
                <w:szCs w:val="21"/>
                <w:lang w:val="en-US" w:eastAsia="zh-CN"/>
              </w:rPr>
              <w:t>成人：150J/200J/360J可选；儿童：50J/80J</w:t>
            </w:r>
          </w:p>
          <w:p w14:paraId="0F67B90C">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手动机型最大≥360J，半自动 AED 常用 150J×2+200J 序列</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B90F">
            <w:pPr>
              <w:spacing w:line="360" w:lineRule="auto"/>
              <w:rPr>
                <w:rFonts w:hint="default"/>
                <w:color w:val="000000"/>
                <w:szCs w:val="21"/>
              </w:rPr>
            </w:pPr>
            <w:r>
              <w:rPr>
                <w:rFonts w:hint="default"/>
                <w:color w:val="000000"/>
                <w:szCs w:val="21"/>
                <w:lang w:val="en-US" w:eastAsia="zh-CN"/>
              </w:rPr>
              <w:t>能量精度</w:t>
            </w:r>
          </w:p>
          <w:p w14:paraId="6E824768">
            <w:pPr>
              <w:spacing w:line="360" w:lineRule="auto"/>
              <w:rPr>
                <w:rFonts w:hint="default"/>
                <w:color w:val="000000"/>
                <w:szCs w:val="21"/>
                <w:lang w:val="en-US" w:eastAsia="zh-CN"/>
              </w:rPr>
            </w:pPr>
            <w:r>
              <w:rPr>
                <w:rFonts w:hint="default"/>
                <w:color w:val="000000"/>
                <w:szCs w:val="21"/>
                <w:lang w:val="en-US" w:eastAsia="zh-CN"/>
              </w:rPr>
              <w:t>±5%~±15%（20–200Ω 负载）</w:t>
            </w:r>
          </w:p>
          <w:p w14:paraId="71D2B2E5">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保证不同阻抗下放电准确</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EF40E">
            <w:pPr>
              <w:spacing w:line="360" w:lineRule="auto"/>
              <w:rPr>
                <w:rFonts w:hint="default"/>
                <w:color w:val="000000"/>
                <w:szCs w:val="21"/>
              </w:rPr>
            </w:pPr>
            <w:r>
              <w:rPr>
                <w:rFonts w:hint="default"/>
                <w:color w:val="000000"/>
                <w:szCs w:val="21"/>
                <w:lang w:val="en-US" w:eastAsia="zh-CN"/>
              </w:rPr>
              <w:t>充电速度</w:t>
            </w:r>
          </w:p>
          <w:p w14:paraId="641D9A09">
            <w:pPr>
              <w:spacing w:line="360" w:lineRule="auto"/>
              <w:rPr>
                <w:rFonts w:hint="default"/>
                <w:color w:val="000000"/>
                <w:szCs w:val="21"/>
                <w:lang w:val="en-US" w:eastAsia="zh-CN"/>
              </w:rPr>
            </w:pPr>
            <w:r>
              <w:rPr>
                <w:rFonts w:hint="default"/>
                <w:color w:val="000000"/>
                <w:szCs w:val="21"/>
                <w:lang w:val="en-US" w:eastAsia="zh-CN"/>
              </w:rPr>
              <w:t>200J≤6–8s；360J≤10s</w:t>
            </w:r>
          </w:p>
          <w:p w14:paraId="5EC00F73">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快速响应，争取黄金救治时间</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A453F">
            <w:pPr>
              <w:spacing w:line="360" w:lineRule="auto"/>
              <w:rPr>
                <w:rFonts w:hint="default"/>
                <w:color w:val="000000"/>
                <w:szCs w:val="21"/>
              </w:rPr>
            </w:pPr>
            <w:r>
              <w:rPr>
                <w:rFonts w:hint="default"/>
                <w:color w:val="000000"/>
                <w:szCs w:val="21"/>
                <w:lang w:val="en-US" w:eastAsia="zh-CN"/>
              </w:rPr>
              <w:t>心律分析</w:t>
            </w:r>
          </w:p>
          <w:p w14:paraId="724C6363">
            <w:pPr>
              <w:spacing w:line="360" w:lineRule="auto"/>
              <w:rPr>
                <w:rFonts w:hint="default"/>
                <w:color w:val="000000"/>
                <w:szCs w:val="21"/>
                <w:lang w:val="en-US" w:eastAsia="zh-CN"/>
              </w:rPr>
            </w:pPr>
            <w:r>
              <w:rPr>
                <w:rFonts w:hint="default"/>
                <w:color w:val="000000"/>
                <w:szCs w:val="21"/>
                <w:lang w:val="en-US" w:eastAsia="zh-CN"/>
              </w:rPr>
              <w:t>分析时间≤9s，支持持续 VF/VT 识别</w:t>
            </w:r>
          </w:p>
          <w:p w14:paraId="7C82E992">
            <w:pPr>
              <w:spacing w:line="360" w:lineRule="auto"/>
              <w:rPr>
                <w:rFonts w:hint="eastAsia"/>
                <w:color w:val="000000"/>
                <w:szCs w:val="21"/>
                <w:lang w:val="en-US" w:eastAsia="zh-CN"/>
              </w:rPr>
            </w:pPr>
            <w:r>
              <w:rPr>
                <w:rFonts w:hint="default" w:ascii="Segoe UI" w:hAnsi="Segoe UI" w:eastAsia="Segoe UI" w:cs="Segoe UI"/>
                <w:i w:val="0"/>
                <w:iCs w:val="0"/>
                <w:caps w:val="0"/>
                <w:color w:val="000000"/>
                <w:spacing w:val="0"/>
                <w:kern w:val="0"/>
                <w:sz w:val="22"/>
                <w:szCs w:val="22"/>
                <w:lang w:val="en-US" w:eastAsia="zh-CN" w:bidi="ar"/>
              </w:rPr>
              <w:t>转运中实时监护可电击心律</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51DF">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电池类型</w:t>
            </w:r>
          </w:p>
          <w:p w14:paraId="6B05CBCD">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锂电池 / 锂锰电池</w:t>
            </w:r>
          </w:p>
          <w:p w14:paraId="2FA0EBD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待机≥</w:t>
            </w:r>
            <w:r>
              <w:rPr>
                <w:rFonts w:hint="eastAsia" w:ascii="Segoe UI" w:hAnsi="Segoe UI" w:eastAsia="Segoe UI" w:cs="Segoe UI"/>
                <w:i w:val="0"/>
                <w:iCs w:val="0"/>
                <w:caps w:val="0"/>
                <w:color w:val="000000"/>
                <w:spacing w:val="0"/>
                <w:kern w:val="0"/>
                <w:sz w:val="22"/>
                <w:szCs w:val="22"/>
                <w:lang w:val="en-US" w:eastAsia="zh-CN" w:bidi="ar"/>
              </w:rPr>
              <w:t>2</w:t>
            </w:r>
            <w:r>
              <w:rPr>
                <w:rFonts w:hint="default" w:ascii="Segoe UI" w:hAnsi="Segoe UI" w:eastAsia="Segoe UI" w:cs="Segoe UI"/>
                <w:i w:val="0"/>
                <w:iCs w:val="0"/>
                <w:caps w:val="0"/>
                <w:color w:val="000000"/>
                <w:spacing w:val="0"/>
                <w:kern w:val="0"/>
                <w:sz w:val="22"/>
                <w:szCs w:val="22"/>
                <w:lang w:val="en-US" w:eastAsia="zh-CN" w:bidi="ar"/>
              </w:rPr>
              <w:t>年，满电支持≥100 次 360J 或 200 次 200J 放电；低电量后≥10 次 200J 备用放电</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E1B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外接电源</w:t>
            </w:r>
          </w:p>
          <w:p w14:paraId="3F724494">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AC 100–240V，50/60Hz</w:t>
            </w:r>
          </w:p>
          <w:p w14:paraId="6BB75BA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车载逆变或固定电源兼容</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7362C">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整机重量</w:t>
            </w:r>
          </w:p>
          <w:p w14:paraId="6B20311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含电池电极片≤3kg</w:t>
            </w:r>
          </w:p>
          <w:p w14:paraId="25E31ED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便携提手，适合</w:t>
            </w:r>
            <w:r>
              <w:rPr>
                <w:rFonts w:hint="eastAsia" w:ascii="Segoe UI" w:hAnsi="Segoe UI" w:eastAsia="Segoe UI" w:cs="Segoe UI"/>
                <w:i w:val="0"/>
                <w:iCs w:val="0"/>
                <w:caps w:val="0"/>
                <w:color w:val="000000"/>
                <w:spacing w:val="0"/>
                <w:kern w:val="0"/>
                <w:sz w:val="22"/>
                <w:szCs w:val="22"/>
                <w:lang w:val="en-US" w:eastAsia="zh-CN" w:bidi="ar"/>
              </w:rPr>
              <w:t>救护</w:t>
            </w:r>
            <w:r>
              <w:rPr>
                <w:rFonts w:hint="default" w:ascii="Segoe UI" w:hAnsi="Segoe UI" w:eastAsia="Segoe UI" w:cs="Segoe UI"/>
                <w:i w:val="0"/>
                <w:iCs w:val="0"/>
                <w:caps w:val="0"/>
                <w:color w:val="000000"/>
                <w:spacing w:val="0"/>
                <w:kern w:val="0"/>
                <w:sz w:val="22"/>
                <w:szCs w:val="22"/>
                <w:lang w:val="en-US" w:eastAsia="zh-CN" w:bidi="ar"/>
              </w:rPr>
              <w:t>车内快速取用</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759CD">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防护等级</w:t>
            </w:r>
          </w:p>
          <w:p w14:paraId="0B80093E">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IP55/IP65</w:t>
            </w:r>
          </w:p>
          <w:p w14:paraId="4F88585A">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防尘防水，耐受转运颠簸与户外环境</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4C6B0">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抗跌落</w:t>
            </w:r>
          </w:p>
          <w:p w14:paraId="687A52CE">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≥1.5m 任意角度跌落无故障</w:t>
            </w:r>
          </w:p>
          <w:p w14:paraId="4045698F">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适应救护车急刹、搬运碰撞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B1266">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工作温湿度</w:t>
            </w:r>
          </w:p>
          <w:p w14:paraId="40323448">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-5℃~55℃，5%–95% 非冷凝</w:t>
            </w:r>
          </w:p>
          <w:p w14:paraId="73DAA027">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覆盖车载极端环境，高海拔可用</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A66F">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显示与提示</w:t>
            </w:r>
          </w:p>
          <w:p w14:paraId="6048F3CB">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≥5 英寸彩屏（800×480）+ 语音 / 图形 / LED</w:t>
            </w:r>
          </w:p>
          <w:p w14:paraId="48FE7E9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动画 CPR 指导、按压深度 / 频率监测、节拍器（40–160cpm）</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E561">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附加功能</w:t>
            </w:r>
          </w:p>
          <w:p w14:paraId="610B1B2C">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心电监护（3/5 导）、起搏、血氧 / 无创血压</w:t>
            </w:r>
          </w:p>
          <w:p w14:paraId="6825FE0C">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手动机型需支持起搏（30–180 次 / 分，0–140mA），协同转运监护</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0F680">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sz w:val="22"/>
                <w:szCs w:val="22"/>
              </w:rPr>
            </w:pPr>
            <w:r>
              <w:rPr>
                <w:rFonts w:hint="default" w:ascii="Segoe UI" w:hAnsi="Segoe UI" w:eastAsia="Segoe UI" w:cs="Segoe UI"/>
                <w:i w:val="0"/>
                <w:iCs w:val="0"/>
                <w:caps w:val="0"/>
                <w:color w:val="000000"/>
                <w:spacing w:val="0"/>
                <w:kern w:val="0"/>
                <w:sz w:val="22"/>
                <w:szCs w:val="22"/>
                <w:lang w:val="en-US" w:eastAsia="zh-CN" w:bidi="ar"/>
              </w:rPr>
              <w:t>数据与安全</w:t>
            </w:r>
          </w:p>
          <w:p w14:paraId="1B8CBBB8">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自动自检、事件记录、USB 导出</w:t>
            </w:r>
          </w:p>
          <w:p w14:paraId="4D61171D">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default" w:ascii="Segoe UI" w:hAnsi="Segoe UI" w:eastAsia="Segoe UI" w:cs="Segoe UI"/>
                <w:i w:val="0"/>
                <w:iCs w:val="0"/>
                <w:caps w:val="0"/>
                <w:color w:val="000000"/>
                <w:spacing w:val="0"/>
                <w:kern w:val="0"/>
                <w:sz w:val="22"/>
                <w:szCs w:val="22"/>
                <w:lang w:val="en-US" w:eastAsia="zh-CN" w:bidi="ar"/>
              </w:rPr>
              <w:t>支持 200 + 次除颤数据存储，便于质控与复盘</w:t>
            </w:r>
            <w:r>
              <w:rPr>
                <w:rFonts w:hint="eastAsia"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7ED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3617"/>
    <w:rsid w:val="2752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 First Indent 21"/>
    <w:basedOn w:val="6"/>
    <w:qFormat/>
    <w:uiPriority w:val="0"/>
    <w:pPr>
      <w:ind w:left="420" w:firstLine="420" w:firstLineChars="200"/>
    </w:pPr>
  </w:style>
  <w:style w:type="paragraph" w:customStyle="1" w:styleId="6">
    <w:name w:val="Body Text Indent1"/>
    <w:basedOn w:val="1"/>
    <w:next w:val="7"/>
    <w:qFormat/>
    <w:uiPriority w:val="0"/>
    <w:pPr>
      <w:ind w:firstLine="630"/>
    </w:pPr>
    <w:rPr>
      <w:sz w:val="32"/>
      <w:szCs w:val="20"/>
    </w:rPr>
  </w:style>
  <w:style w:type="paragraph" w:customStyle="1" w:styleId="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2025-12-23T07:04:00Z</dcterms:created>
  <dc:creator>光阳</dc:creator>
  <cp:lastModifiedBy>光阳</cp:lastModifiedBy>
  <dcterms:modified xsi:type="dcterms:W3CDTF">2025-12-23T08:30:16Z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E8FA3249EEA946AFB507CE0A8FF0766E_11</vt:lpwstr>
  </property>
  <property fmtid="{D5CDD505-2E9C-101B-9397-08002B2CF9AE}" pid="4" name="KSOTemplateDocerSaveRecord">
    <vt:lpwstr>eyJoZGlkIjoiODI3MzIyYmQ2MDMwZTEzNzM4NGRlYjA3YjFhZjMyNzAiLCJ1c2VySWQiOiIyODA2MzM4NTgifQ==</vt:lpwstr>
  </property>
</Properties>
</file>