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A85A49">
      <w:pPr>
        <w:pStyle w:val="12"/>
        <w:numPr>
          <w:ilvl w:val="0"/>
          <w:numId w:val="0"/>
        </w:numPr>
        <w:spacing w:line="360" w:lineRule="auto"/>
        <w:ind w:firstLine="600" w:firstLineChars="0"/>
        <w:jc w:val="center"/>
        <w:rPr>
          <w:rFonts w:hint="eastAsia" w:ascii="黑体" w:hAnsi="黑体" w:eastAsia="黑体" w:cs="黑体"/>
          <w:color w:val="auto"/>
          <w:sz w:val="36"/>
          <w:szCs w:val="36"/>
          <w:lang w:val="en-US" w:eastAsia="zh-CN" w:bidi="ar-SA"/>
        </w:rPr>
      </w:pPr>
      <w:r>
        <w:rPr>
          <w:rFonts w:hint="eastAsia" w:ascii="黑体" w:hAnsi="黑体" w:eastAsia="黑体" w:cs="黑体"/>
          <w:i w:val="0"/>
          <w:iCs w:val="0"/>
          <w:caps w:val="0"/>
          <w:color w:val="454545"/>
          <w:spacing w:val="0"/>
          <w:sz w:val="36"/>
          <w:szCs w:val="36"/>
          <w:shd w:val="clear" w:fill="FFFFFF"/>
        </w:rPr>
        <w:t>报名须知</w:t>
      </w:r>
      <w:r>
        <w:rPr>
          <w:rFonts w:hint="eastAsia" w:ascii="黑体" w:hAnsi="黑体" w:eastAsia="黑体" w:cs="黑体"/>
          <w:i w:val="0"/>
          <w:iCs w:val="0"/>
          <w:caps w:val="0"/>
          <w:color w:val="454545"/>
          <w:spacing w:val="0"/>
          <w:sz w:val="36"/>
          <w:szCs w:val="36"/>
          <w:shd w:val="clear" w:fill="FFFFFF"/>
          <w:lang w:val="en-US" w:eastAsia="zh-CN"/>
        </w:rPr>
        <w:t>及服务需求</w:t>
      </w:r>
    </w:p>
    <w:p w14:paraId="414B7094">
      <w:pPr>
        <w:pStyle w:val="12"/>
        <w:numPr>
          <w:ilvl w:val="0"/>
          <w:numId w:val="0"/>
        </w:numPr>
        <w:spacing w:line="360" w:lineRule="auto"/>
        <w:ind w:firstLine="600" w:firstLineChars="0"/>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bidi="ar-SA"/>
        </w:rPr>
        <w:t>1.</w:t>
      </w:r>
      <w:r>
        <w:rPr>
          <w:rFonts w:hint="eastAsia" w:ascii="仿宋" w:hAnsi="仿宋" w:eastAsia="仿宋" w:cs="仿宋"/>
          <w:color w:val="auto"/>
          <w:sz w:val="30"/>
          <w:szCs w:val="30"/>
        </w:rPr>
        <w:t>请参与</w:t>
      </w:r>
      <w:r>
        <w:rPr>
          <w:rFonts w:hint="eastAsia" w:ascii="仿宋" w:hAnsi="仿宋" w:eastAsia="仿宋" w:cs="仿宋"/>
          <w:color w:val="auto"/>
          <w:sz w:val="30"/>
          <w:szCs w:val="30"/>
          <w:lang w:val="en-US" w:eastAsia="zh-CN"/>
        </w:rPr>
        <w:t>参数论证</w:t>
      </w:r>
      <w:r>
        <w:rPr>
          <w:rFonts w:hint="eastAsia" w:ascii="仿宋" w:hAnsi="仿宋" w:eastAsia="仿宋" w:cs="仿宋"/>
          <w:color w:val="auto"/>
          <w:sz w:val="30"/>
          <w:szCs w:val="30"/>
        </w:rPr>
        <w:t>的</w:t>
      </w:r>
      <w:r>
        <w:rPr>
          <w:rFonts w:hint="eastAsia" w:ascii="仿宋" w:hAnsi="仿宋" w:eastAsia="仿宋" w:cs="仿宋"/>
          <w:color w:val="auto"/>
          <w:sz w:val="30"/>
          <w:szCs w:val="30"/>
          <w:lang w:val="en-US" w:eastAsia="zh-CN"/>
        </w:rPr>
        <w:t>潜在</w:t>
      </w:r>
      <w:r>
        <w:rPr>
          <w:rFonts w:hint="eastAsia" w:ascii="仿宋" w:hAnsi="仿宋" w:eastAsia="仿宋" w:cs="仿宋"/>
          <w:color w:val="auto"/>
          <w:sz w:val="30"/>
          <w:szCs w:val="30"/>
          <w:lang w:eastAsia="zh-CN"/>
        </w:rPr>
        <w:t>供应商</w:t>
      </w:r>
      <w:r>
        <w:rPr>
          <w:rFonts w:hint="eastAsia" w:ascii="仿宋" w:hAnsi="仿宋" w:eastAsia="仿宋" w:cs="仿宋"/>
          <w:color w:val="auto"/>
          <w:sz w:val="30"/>
          <w:szCs w:val="30"/>
        </w:rPr>
        <w:t>在准备</w:t>
      </w:r>
      <w:r>
        <w:rPr>
          <w:rFonts w:hint="eastAsia" w:ascii="仿宋" w:hAnsi="仿宋" w:eastAsia="仿宋" w:cs="仿宋"/>
          <w:color w:val="auto"/>
          <w:sz w:val="30"/>
          <w:szCs w:val="30"/>
          <w:lang w:val="en-US" w:eastAsia="zh-CN"/>
        </w:rPr>
        <w:t>相关</w:t>
      </w:r>
      <w:r>
        <w:rPr>
          <w:rFonts w:hint="eastAsia" w:ascii="仿宋" w:hAnsi="仿宋" w:eastAsia="仿宋" w:cs="仿宋"/>
          <w:color w:val="auto"/>
          <w:sz w:val="30"/>
          <w:szCs w:val="30"/>
        </w:rPr>
        <w:t>资料时，</w:t>
      </w:r>
      <w:r>
        <w:rPr>
          <w:rFonts w:hint="eastAsia" w:ascii="仿宋" w:hAnsi="仿宋" w:eastAsia="仿宋" w:cs="仿宋"/>
          <w:color w:val="auto"/>
          <w:sz w:val="30"/>
          <w:szCs w:val="30"/>
          <w:lang w:val="en-US" w:eastAsia="zh-CN"/>
        </w:rPr>
        <w:t>将参数论证登记表填写后加盖公司公章，作为邮件附件提供（照片或PDF扫描件）。</w:t>
      </w:r>
    </w:p>
    <w:p w14:paraId="295D5650">
      <w:pPr>
        <w:pStyle w:val="12"/>
        <w:numPr>
          <w:ilvl w:val="0"/>
          <w:numId w:val="0"/>
        </w:numPr>
        <w:spacing w:line="360" w:lineRule="auto"/>
        <w:ind w:firstLine="600" w:firstLineChars="0"/>
        <w:rPr>
          <w:rFonts w:hint="eastAsia" w:ascii="仿宋" w:hAnsi="仿宋" w:eastAsia="仿宋" w:cs="仿宋"/>
          <w:color w:val="auto"/>
          <w:sz w:val="30"/>
          <w:szCs w:val="30"/>
        </w:rPr>
      </w:pPr>
      <w:r>
        <w:rPr>
          <w:rFonts w:hint="default" w:ascii="仿宋" w:hAnsi="仿宋" w:eastAsia="仿宋" w:cs="仿宋"/>
          <w:color w:val="auto"/>
          <w:sz w:val="30"/>
          <w:szCs w:val="30"/>
          <w:lang w:val="en-US" w:eastAsia="zh-CN" w:bidi="ar-SA"/>
        </w:rPr>
        <w:t>2.</w:t>
      </w:r>
      <w:r>
        <w:rPr>
          <w:rFonts w:hint="eastAsia" w:ascii="仿宋" w:hAnsi="仿宋" w:eastAsia="仿宋" w:cs="仿宋"/>
          <w:color w:val="auto"/>
          <w:sz w:val="30"/>
          <w:szCs w:val="30"/>
          <w:lang w:val="en-US" w:eastAsia="zh-CN" w:bidi="ar-SA"/>
        </w:rPr>
        <w:t>潜在供应商</w:t>
      </w:r>
      <w:r>
        <w:rPr>
          <w:rFonts w:hint="eastAsia" w:ascii="仿宋" w:hAnsi="仿宋" w:eastAsia="仿宋" w:cs="仿宋"/>
          <w:color w:val="auto"/>
          <w:sz w:val="30"/>
          <w:szCs w:val="30"/>
          <w:lang w:val="en-US" w:eastAsia="zh-CN"/>
        </w:rPr>
        <w:t>须</w:t>
      </w:r>
      <w:r>
        <w:rPr>
          <w:rFonts w:hint="eastAsia" w:ascii="仿宋" w:hAnsi="仿宋" w:eastAsia="仿宋" w:cs="仿宋"/>
          <w:color w:val="auto"/>
          <w:sz w:val="30"/>
          <w:szCs w:val="30"/>
        </w:rPr>
        <w:t>提供</w:t>
      </w:r>
      <w:r>
        <w:rPr>
          <w:rFonts w:hint="eastAsia" w:ascii="仿宋" w:hAnsi="仿宋" w:eastAsia="仿宋" w:cs="仿宋"/>
          <w:color w:val="FF0000"/>
          <w:sz w:val="30"/>
          <w:szCs w:val="30"/>
          <w:lang w:val="en-US" w:eastAsia="zh-CN"/>
        </w:rPr>
        <w:t>拟购项目参数</w:t>
      </w:r>
      <w:r>
        <w:rPr>
          <w:rFonts w:hint="eastAsia" w:ascii="仿宋" w:hAnsi="仿宋" w:eastAsia="仿宋" w:cs="仿宋"/>
          <w:color w:val="auto"/>
          <w:sz w:val="30"/>
          <w:szCs w:val="30"/>
          <w:lang w:val="en-US" w:eastAsia="zh-CN"/>
        </w:rPr>
        <w:t>表及</w:t>
      </w:r>
      <w:r>
        <w:rPr>
          <w:rFonts w:hint="eastAsia" w:ascii="仿宋" w:hAnsi="仿宋" w:eastAsia="仿宋" w:cs="仿宋"/>
          <w:color w:val="FF0000"/>
          <w:sz w:val="30"/>
          <w:szCs w:val="30"/>
          <w:lang w:val="en-US" w:eastAsia="zh-CN"/>
        </w:rPr>
        <w:t>价格及分级方式意见</w:t>
      </w:r>
      <w:r>
        <w:rPr>
          <w:rFonts w:hint="eastAsia" w:ascii="仿宋" w:hAnsi="仿宋" w:eastAsia="仿宋" w:cs="仿宋"/>
          <w:color w:val="auto"/>
          <w:sz w:val="30"/>
          <w:szCs w:val="30"/>
          <w:lang w:val="en-US" w:eastAsia="zh-CN"/>
        </w:rPr>
        <w:t>电子版</w:t>
      </w:r>
      <w:r>
        <w:rPr>
          <w:rFonts w:hint="eastAsia" w:ascii="仿宋" w:hAnsi="仿宋" w:eastAsia="仿宋" w:cs="仿宋"/>
          <w:color w:val="auto"/>
          <w:sz w:val="30"/>
          <w:szCs w:val="30"/>
        </w:rPr>
        <w:t>，</w:t>
      </w:r>
      <w:r>
        <w:rPr>
          <w:rFonts w:hint="eastAsia" w:ascii="仿宋" w:hAnsi="仿宋" w:eastAsia="仿宋" w:cs="仿宋"/>
          <w:b w:val="0"/>
          <w:bCs w:val="0"/>
          <w:color w:val="auto"/>
          <w:sz w:val="30"/>
          <w:szCs w:val="30"/>
          <w:u w:val="none"/>
          <w:lang w:val="en-US" w:eastAsia="zh-CN"/>
        </w:rPr>
        <w:t>可选择性提供</w:t>
      </w:r>
      <w:r>
        <w:rPr>
          <w:rFonts w:hint="eastAsia" w:ascii="仿宋" w:hAnsi="仿宋" w:eastAsia="仿宋" w:cs="仿宋"/>
          <w:b/>
          <w:bCs/>
          <w:color w:val="auto"/>
          <w:sz w:val="30"/>
          <w:szCs w:val="30"/>
          <w:u w:val="double"/>
          <w:lang w:val="en-US" w:eastAsia="zh-CN"/>
        </w:rPr>
        <w:t>贵单位参与的经典</w:t>
      </w:r>
      <w:r>
        <w:rPr>
          <w:rFonts w:hint="eastAsia" w:ascii="仿宋" w:hAnsi="仿宋" w:eastAsia="仿宋" w:cs="仿宋"/>
          <w:b/>
          <w:bCs/>
          <w:color w:val="auto"/>
          <w:sz w:val="30"/>
          <w:szCs w:val="30"/>
          <w:u w:val="double"/>
        </w:rPr>
        <w:t>案例</w:t>
      </w:r>
      <w:r>
        <w:rPr>
          <w:rFonts w:hint="eastAsia" w:ascii="仿宋" w:hAnsi="仿宋" w:eastAsia="仿宋" w:cs="仿宋"/>
          <w:b/>
          <w:bCs/>
          <w:color w:val="auto"/>
          <w:sz w:val="30"/>
          <w:szCs w:val="30"/>
          <w:u w:val="double"/>
          <w:lang w:val="en-US" w:eastAsia="zh-CN"/>
        </w:rPr>
        <w:t>或其他意见</w:t>
      </w:r>
      <w:r>
        <w:rPr>
          <w:rFonts w:hint="eastAsia" w:ascii="仿宋" w:hAnsi="仿宋" w:eastAsia="仿宋" w:cs="仿宋"/>
          <w:color w:val="auto"/>
          <w:sz w:val="30"/>
          <w:szCs w:val="30"/>
        </w:rPr>
        <w:t>。</w:t>
      </w:r>
    </w:p>
    <w:p w14:paraId="2104E51B">
      <w:pPr>
        <w:pStyle w:val="12"/>
        <w:numPr>
          <w:ilvl w:val="0"/>
          <w:numId w:val="0"/>
        </w:numPr>
        <w:spacing w:line="360" w:lineRule="auto"/>
        <w:ind w:firstLine="600" w:firstLineChars="0"/>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3.拟购项目参数表中设置为★项目为不可变更项，潜在供应商必须响应。</w:t>
      </w:r>
    </w:p>
    <w:p w14:paraId="71ABAFFD">
      <w:pPr>
        <w:pStyle w:val="12"/>
        <w:spacing w:line="360" w:lineRule="auto"/>
        <w:ind w:firstLine="600"/>
        <w:rPr>
          <w:rFonts w:ascii="仿宋" w:hAnsi="仿宋" w:eastAsia="仿宋" w:cs="仿宋"/>
          <w:color w:val="auto"/>
          <w:sz w:val="30"/>
          <w:szCs w:val="30"/>
        </w:rPr>
      </w:pPr>
      <w:r>
        <w:rPr>
          <w:rFonts w:hint="eastAsia" w:ascii="仿宋" w:hAnsi="仿宋" w:eastAsia="仿宋" w:cs="仿宋"/>
          <w:color w:val="auto"/>
          <w:sz w:val="30"/>
          <w:szCs w:val="30"/>
          <w:lang w:val="en-US" w:eastAsia="zh-CN"/>
        </w:rPr>
        <w:t>4</w:t>
      </w:r>
      <w:r>
        <w:rPr>
          <w:rFonts w:hint="eastAsia" w:ascii="仿宋" w:hAnsi="仿宋" w:eastAsia="仿宋" w:cs="仿宋"/>
          <w:color w:val="auto"/>
          <w:sz w:val="30"/>
          <w:szCs w:val="30"/>
        </w:rPr>
        <w:t>.将</w:t>
      </w:r>
      <w:r>
        <w:rPr>
          <w:rFonts w:hint="eastAsia" w:ascii="仿宋" w:hAnsi="仿宋" w:eastAsia="仿宋" w:cs="仿宋"/>
          <w:color w:val="auto"/>
          <w:sz w:val="30"/>
          <w:szCs w:val="30"/>
          <w:lang w:eastAsia="zh-CN"/>
        </w:rPr>
        <w:t>征集方案</w:t>
      </w:r>
      <w:r>
        <w:rPr>
          <w:rFonts w:hint="eastAsia" w:ascii="仿宋" w:hAnsi="仿宋" w:eastAsia="仿宋" w:cs="仿宋"/>
          <w:color w:val="auto"/>
          <w:sz w:val="30"/>
          <w:szCs w:val="30"/>
        </w:rPr>
        <w:t>资料电子邮箱投递至</w:t>
      </w:r>
      <w:r>
        <w:rPr>
          <w:rFonts w:hint="eastAsia" w:ascii="仿宋" w:hAnsi="仿宋" w:eastAsia="仿宋" w:cs="仿宋"/>
          <w:i w:val="0"/>
          <w:iCs w:val="0"/>
          <w:caps w:val="0"/>
          <w:color w:val="454545"/>
          <w:spacing w:val="0"/>
          <w:sz w:val="32"/>
          <w:szCs w:val="32"/>
          <w:highlight w:val="none"/>
          <w:shd w:val="clear" w:fill="FFFFFF"/>
          <w:lang w:val="en-US" w:eastAsia="zh-CN"/>
        </w:rPr>
        <w:t>lasdlrmyy</w:t>
      </w:r>
      <w:r>
        <w:rPr>
          <w:rFonts w:hint="eastAsia" w:ascii="仿宋" w:hAnsi="仿宋" w:eastAsia="仿宋" w:cs="仿宋"/>
          <w:i w:val="0"/>
          <w:iCs w:val="0"/>
          <w:caps w:val="0"/>
          <w:color w:val="454545"/>
          <w:spacing w:val="0"/>
          <w:sz w:val="32"/>
          <w:szCs w:val="32"/>
          <w:highlight w:val="none"/>
          <w:shd w:val="clear" w:fill="FFFFFF"/>
        </w:rPr>
        <w:t>@</w:t>
      </w:r>
      <w:r>
        <w:rPr>
          <w:rFonts w:hint="eastAsia" w:ascii="仿宋" w:hAnsi="仿宋" w:eastAsia="仿宋" w:cs="仿宋"/>
          <w:i w:val="0"/>
          <w:iCs w:val="0"/>
          <w:caps w:val="0"/>
          <w:color w:val="454545"/>
          <w:spacing w:val="0"/>
          <w:sz w:val="32"/>
          <w:szCs w:val="32"/>
          <w:highlight w:val="none"/>
          <w:shd w:val="clear" w:fill="FFFFFF"/>
          <w:lang w:val="en-US" w:eastAsia="zh-CN"/>
        </w:rPr>
        <w:t>163</w:t>
      </w:r>
      <w:r>
        <w:rPr>
          <w:rFonts w:hint="eastAsia" w:ascii="仿宋" w:hAnsi="仿宋" w:eastAsia="仿宋" w:cs="仿宋"/>
          <w:i w:val="0"/>
          <w:iCs w:val="0"/>
          <w:caps w:val="0"/>
          <w:color w:val="454545"/>
          <w:spacing w:val="0"/>
          <w:sz w:val="32"/>
          <w:szCs w:val="32"/>
          <w:highlight w:val="none"/>
          <w:shd w:val="clear" w:fill="FFFFFF"/>
        </w:rPr>
        <w:t>.com</w:t>
      </w:r>
      <w:r>
        <w:rPr>
          <w:rFonts w:hint="eastAsia" w:ascii="仿宋" w:hAnsi="仿宋" w:eastAsia="仿宋" w:cs="仿宋"/>
          <w:color w:val="auto"/>
          <w:sz w:val="30"/>
          <w:szCs w:val="30"/>
        </w:rPr>
        <w:t>。</w:t>
      </w:r>
    </w:p>
    <w:p w14:paraId="4BBF0F44">
      <w:pPr>
        <w:pStyle w:val="12"/>
        <w:spacing w:line="360" w:lineRule="auto"/>
        <w:ind w:firstLine="600"/>
        <w:rPr>
          <w:rFonts w:hint="eastAsia" w:ascii="仿宋" w:hAnsi="仿宋" w:eastAsia="仿宋" w:cs="仿宋"/>
          <w:color w:val="auto"/>
          <w:sz w:val="30"/>
          <w:szCs w:val="30"/>
          <w:lang w:eastAsia="zh-CN"/>
        </w:rPr>
      </w:pPr>
      <w:r>
        <w:rPr>
          <w:rFonts w:hint="eastAsia" w:ascii="仿宋" w:hAnsi="仿宋" w:eastAsia="仿宋" w:cs="仿宋"/>
          <w:color w:val="auto"/>
          <w:sz w:val="30"/>
          <w:szCs w:val="30"/>
        </w:rPr>
        <w:t>邮件[主题]及[附件]命名“</w:t>
      </w:r>
      <w:r>
        <w:rPr>
          <w:rFonts w:hint="eastAsia" w:ascii="仿宋" w:hAnsi="仿宋" w:eastAsia="仿宋" w:cs="仿宋"/>
          <w:color w:val="auto"/>
          <w:sz w:val="30"/>
          <w:szCs w:val="30"/>
          <w:lang w:eastAsia="zh-CN"/>
        </w:rPr>
        <w:t>六安市</w:t>
      </w:r>
      <w:r>
        <w:rPr>
          <w:rFonts w:hint="eastAsia" w:ascii="仿宋" w:hAnsi="仿宋" w:eastAsia="仿宋" w:cs="仿宋"/>
          <w:sz w:val="30"/>
          <w:szCs w:val="30"/>
          <w:lang w:val="en-US" w:eastAsia="zh-CN"/>
        </w:rPr>
        <w:t>叶集区</w:t>
      </w:r>
      <w:r>
        <w:rPr>
          <w:rFonts w:hint="eastAsia" w:ascii="仿宋" w:hAnsi="仿宋" w:eastAsia="仿宋" w:cs="仿宋"/>
          <w:sz w:val="30"/>
          <w:szCs w:val="30"/>
          <w:lang w:eastAsia="zh-CN"/>
        </w:rPr>
        <w:t>人民医院（市六院）</w:t>
      </w:r>
      <w:r>
        <w:rPr>
          <w:rFonts w:hint="eastAsia" w:ascii="仿宋" w:hAnsi="仿宋" w:eastAsia="仿宋" w:cs="仿宋"/>
          <w:sz w:val="30"/>
          <w:szCs w:val="30"/>
          <w:lang w:val="en-US" w:eastAsia="zh-CN"/>
        </w:rPr>
        <w:t>住院患者陪护服务</w:t>
      </w:r>
      <w:r>
        <w:rPr>
          <w:rFonts w:hint="eastAsia" w:ascii="仿宋" w:hAnsi="仿宋" w:eastAsia="仿宋" w:cs="仿宋"/>
          <w:sz w:val="30"/>
          <w:szCs w:val="30"/>
        </w:rPr>
        <w:t>+公司名称</w:t>
      </w:r>
      <w:r>
        <w:rPr>
          <w:rFonts w:hint="eastAsia" w:ascii="仿宋" w:hAnsi="仿宋" w:eastAsia="仿宋" w:cs="仿宋"/>
          <w:sz w:val="30"/>
          <w:szCs w:val="30"/>
          <w:lang w:val="en-US" w:eastAsia="zh-CN"/>
        </w:rPr>
        <w:t>+</w:t>
      </w:r>
      <w:r>
        <w:rPr>
          <w:rFonts w:hint="eastAsia" w:ascii="仿宋" w:hAnsi="仿宋" w:eastAsia="仿宋" w:cs="仿宋"/>
          <w:sz w:val="30"/>
          <w:szCs w:val="30"/>
        </w:rPr>
        <w:t>联系人+联系电话</w:t>
      </w:r>
      <w:r>
        <w:rPr>
          <w:rFonts w:hint="eastAsia" w:ascii="仿宋" w:hAnsi="仿宋" w:eastAsia="仿宋" w:cs="仿宋"/>
          <w:color w:val="auto"/>
          <w:sz w:val="30"/>
          <w:szCs w:val="30"/>
        </w:rPr>
        <w:t>”</w:t>
      </w:r>
      <w:r>
        <w:rPr>
          <w:rFonts w:hint="eastAsia" w:ascii="仿宋" w:hAnsi="仿宋" w:eastAsia="仿宋" w:cs="仿宋"/>
          <w:color w:val="auto"/>
          <w:sz w:val="30"/>
          <w:szCs w:val="30"/>
          <w:lang w:eastAsia="zh-CN"/>
        </w:rPr>
        <w:t>。</w:t>
      </w:r>
    </w:p>
    <w:p w14:paraId="0CAFFF12">
      <w:pPr>
        <w:pStyle w:val="12"/>
        <w:spacing w:line="360" w:lineRule="auto"/>
        <w:ind w:firstLine="600"/>
        <w:rPr>
          <w:rFonts w:ascii="仿宋" w:hAnsi="仿宋" w:eastAsia="仿宋" w:cs="仿宋"/>
          <w:color w:val="auto"/>
          <w:sz w:val="30"/>
          <w:szCs w:val="30"/>
        </w:rPr>
      </w:pPr>
      <w:r>
        <w:rPr>
          <w:rFonts w:hint="eastAsia" w:ascii="仿宋" w:hAnsi="仿宋" w:eastAsia="仿宋" w:cs="仿宋"/>
          <w:color w:val="auto"/>
          <w:sz w:val="30"/>
          <w:szCs w:val="30"/>
        </w:rPr>
        <w:t>4.收到您的邮件即</w:t>
      </w:r>
      <w:r>
        <w:rPr>
          <w:rFonts w:hint="eastAsia" w:ascii="仿宋" w:hAnsi="仿宋" w:eastAsia="仿宋" w:cs="仿宋"/>
          <w:color w:val="auto"/>
          <w:sz w:val="30"/>
          <w:szCs w:val="30"/>
          <w:lang w:val="en-US" w:eastAsia="zh-CN"/>
        </w:rPr>
        <w:t>提交</w:t>
      </w:r>
      <w:r>
        <w:rPr>
          <w:rFonts w:hint="eastAsia" w:ascii="仿宋" w:hAnsi="仿宋" w:eastAsia="仿宋" w:cs="仿宋"/>
          <w:color w:val="auto"/>
          <w:sz w:val="30"/>
          <w:szCs w:val="30"/>
        </w:rPr>
        <w:t>成功。</w:t>
      </w:r>
      <w:r>
        <w:rPr>
          <w:rFonts w:hint="eastAsia" w:ascii="仿宋" w:hAnsi="仿宋" w:eastAsia="仿宋" w:cs="仿宋"/>
          <w:color w:val="auto"/>
          <w:sz w:val="30"/>
          <w:szCs w:val="30"/>
          <w:lang w:val="en-US" w:eastAsia="zh-CN"/>
        </w:rPr>
        <w:t>如有需要</w:t>
      </w:r>
      <w:r>
        <w:rPr>
          <w:rFonts w:hint="eastAsia" w:ascii="仿宋" w:hAnsi="仿宋" w:eastAsia="仿宋" w:cs="仿宋"/>
          <w:color w:val="auto"/>
          <w:sz w:val="30"/>
          <w:szCs w:val="30"/>
        </w:rPr>
        <w:t>，我们会通过电话</w:t>
      </w:r>
      <w:r>
        <w:rPr>
          <w:rFonts w:hint="eastAsia" w:ascii="仿宋" w:hAnsi="仿宋" w:eastAsia="仿宋" w:cs="仿宋"/>
          <w:color w:val="auto"/>
          <w:sz w:val="30"/>
          <w:szCs w:val="30"/>
          <w:lang w:val="en-US" w:eastAsia="zh-CN"/>
        </w:rPr>
        <w:t>/邮件等方式</w:t>
      </w:r>
      <w:r>
        <w:rPr>
          <w:rFonts w:hint="eastAsia" w:ascii="仿宋" w:hAnsi="仿宋" w:eastAsia="仿宋" w:cs="仿宋"/>
          <w:color w:val="auto"/>
          <w:sz w:val="30"/>
          <w:szCs w:val="30"/>
        </w:rPr>
        <w:t>与您联系，请注意保持</w:t>
      </w:r>
      <w:r>
        <w:rPr>
          <w:rFonts w:hint="eastAsia" w:ascii="仿宋" w:hAnsi="仿宋" w:eastAsia="仿宋" w:cs="仿宋"/>
          <w:color w:val="auto"/>
          <w:sz w:val="30"/>
          <w:szCs w:val="30"/>
          <w:lang w:val="en-US" w:eastAsia="zh-CN"/>
        </w:rPr>
        <w:t>通信</w:t>
      </w:r>
      <w:r>
        <w:rPr>
          <w:rFonts w:hint="eastAsia" w:ascii="仿宋" w:hAnsi="仿宋" w:eastAsia="仿宋" w:cs="仿宋"/>
          <w:color w:val="auto"/>
          <w:sz w:val="30"/>
          <w:szCs w:val="30"/>
        </w:rPr>
        <w:t>畅通。感谢您的参与！</w:t>
      </w:r>
    </w:p>
    <w:p w14:paraId="4860BFB3">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仿宋" w:hAnsi="仿宋" w:eastAsia="仿宋" w:cs="仿宋"/>
          <w:b/>
          <w:bCs/>
          <w:color w:val="000000"/>
          <w:sz w:val="21"/>
          <w:szCs w:val="21"/>
        </w:rPr>
        <w:sectPr>
          <w:pgSz w:w="11906" w:h="16838"/>
          <w:pgMar w:top="1440" w:right="1800" w:bottom="1440" w:left="1800" w:header="851" w:footer="992" w:gutter="0"/>
          <w:cols w:space="425" w:num="1"/>
          <w:docGrid w:type="lines" w:linePitch="312" w:charSpace="0"/>
        </w:sectPr>
      </w:pPr>
    </w:p>
    <w:p w14:paraId="641EAC13">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仿宋" w:hAnsi="仿宋" w:eastAsia="仿宋" w:cs="仿宋"/>
          <w:b/>
          <w:bCs/>
          <w:color w:val="000000"/>
          <w:sz w:val="21"/>
          <w:szCs w:val="21"/>
        </w:rPr>
      </w:pPr>
    </w:p>
    <w:p w14:paraId="5F6B3D2E">
      <w:pPr>
        <w:pStyle w:val="2"/>
        <w:rPr>
          <w:rFonts w:ascii="仿宋" w:hAnsi="仿宋" w:eastAsia="仿宋" w:cs="仿宋"/>
          <w:szCs w:val="32"/>
        </w:rPr>
      </w:pPr>
      <w:bookmarkStart w:id="0" w:name="_Toc152042597"/>
      <w:bookmarkStart w:id="1" w:name="_Toc14292"/>
      <w:bookmarkStart w:id="2" w:name="_Toc427002393"/>
      <w:bookmarkStart w:id="3" w:name="_Toc10065"/>
      <w:bookmarkStart w:id="4" w:name="_Toc144974876"/>
      <w:bookmarkStart w:id="5" w:name="_Toc247527848"/>
      <w:bookmarkStart w:id="6" w:name="_Toc247514300"/>
      <w:bookmarkStart w:id="7" w:name="_Toc152045808"/>
      <w:r>
        <w:rPr>
          <w:rFonts w:hint="eastAsia" w:ascii="仿宋" w:hAnsi="仿宋" w:eastAsia="仿宋" w:cs="仿宋"/>
          <w:szCs w:val="32"/>
          <w:lang w:val="en-US" w:eastAsia="zh-CN"/>
        </w:rPr>
        <w:t>参数论证</w:t>
      </w:r>
      <w:r>
        <w:rPr>
          <w:rFonts w:hint="eastAsia" w:ascii="仿宋" w:hAnsi="仿宋" w:eastAsia="仿宋" w:cs="仿宋"/>
          <w:szCs w:val="32"/>
          <w:lang w:eastAsia="zh-CN"/>
        </w:rPr>
        <w:t>方案</w:t>
      </w:r>
      <w:r>
        <w:rPr>
          <w:rFonts w:hint="eastAsia" w:ascii="仿宋" w:hAnsi="仿宋" w:eastAsia="仿宋" w:cs="仿宋"/>
          <w:szCs w:val="32"/>
        </w:rPr>
        <w:t>登记表</w:t>
      </w:r>
      <w:bookmarkEnd w:id="0"/>
      <w:bookmarkEnd w:id="1"/>
      <w:bookmarkEnd w:id="2"/>
      <w:bookmarkEnd w:id="3"/>
      <w:bookmarkEnd w:id="4"/>
      <w:bookmarkEnd w:id="5"/>
      <w:bookmarkEnd w:id="6"/>
      <w:bookmarkEnd w:id="7"/>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6394"/>
      </w:tblGrid>
      <w:tr w14:paraId="3CB97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1909" w:type="dxa"/>
            <w:vAlign w:val="center"/>
          </w:tcPr>
          <w:p w14:paraId="4E733AE5">
            <w:pPr>
              <w:widowControl/>
              <w:spacing w:before="75" w:after="75" w:line="360" w:lineRule="auto"/>
              <w:jc w:val="center"/>
              <w:rPr>
                <w:rFonts w:ascii="仿宋" w:hAnsi="仿宋" w:eastAsia="仿宋" w:cs="仿宋"/>
                <w:kern w:val="0"/>
                <w:sz w:val="30"/>
                <w:szCs w:val="30"/>
              </w:rPr>
            </w:pPr>
            <w:r>
              <w:rPr>
                <w:rFonts w:hint="eastAsia" w:ascii="仿宋" w:hAnsi="仿宋" w:eastAsia="仿宋" w:cs="仿宋"/>
                <w:kern w:val="0"/>
                <w:sz w:val="30"/>
                <w:szCs w:val="30"/>
              </w:rPr>
              <w:t>项目名称</w:t>
            </w:r>
          </w:p>
        </w:tc>
        <w:tc>
          <w:tcPr>
            <w:tcW w:w="6394" w:type="dxa"/>
            <w:vAlign w:val="center"/>
          </w:tcPr>
          <w:p w14:paraId="7E9B7CB5">
            <w:pPr>
              <w:widowControl/>
              <w:spacing w:before="75" w:after="75" w:line="360" w:lineRule="auto"/>
              <w:jc w:val="center"/>
              <w:rPr>
                <w:rFonts w:ascii="仿宋" w:hAnsi="仿宋" w:eastAsia="仿宋" w:cs="仿宋"/>
                <w:kern w:val="0"/>
                <w:sz w:val="30"/>
                <w:szCs w:val="30"/>
              </w:rPr>
            </w:pPr>
            <w:r>
              <w:rPr>
                <w:rFonts w:hint="eastAsia" w:ascii="仿宋" w:hAnsi="仿宋" w:eastAsia="仿宋" w:cs="仿宋"/>
                <w:sz w:val="32"/>
                <w:szCs w:val="32"/>
                <w:lang w:val="en-US" w:eastAsia="zh-CN"/>
              </w:rPr>
              <w:t>六安市叶集区</w:t>
            </w:r>
            <w:r>
              <w:rPr>
                <w:rFonts w:hint="eastAsia" w:ascii="仿宋" w:hAnsi="仿宋" w:eastAsia="仿宋" w:cs="仿宋"/>
                <w:sz w:val="32"/>
                <w:szCs w:val="32"/>
                <w:lang w:eastAsia="zh-CN"/>
              </w:rPr>
              <w:t>人民医院（市六院）</w:t>
            </w:r>
            <w:r>
              <w:rPr>
                <w:rFonts w:hint="eastAsia" w:ascii="仿宋" w:hAnsi="仿宋" w:eastAsia="仿宋" w:cs="仿宋"/>
                <w:sz w:val="32"/>
                <w:szCs w:val="32"/>
                <w:lang w:val="en-US" w:eastAsia="zh-CN"/>
              </w:rPr>
              <w:t>住院患者陪护服务</w:t>
            </w:r>
            <w:bookmarkStart w:id="9" w:name="_GoBack"/>
            <w:bookmarkEnd w:id="9"/>
          </w:p>
        </w:tc>
      </w:tr>
      <w:tr w14:paraId="5BECB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909" w:type="dxa"/>
            <w:vAlign w:val="center"/>
          </w:tcPr>
          <w:p w14:paraId="507BC811">
            <w:pPr>
              <w:widowControl/>
              <w:spacing w:before="75" w:after="75" w:line="360" w:lineRule="auto"/>
              <w:jc w:val="center"/>
              <w:rPr>
                <w:rFonts w:ascii="仿宋" w:hAnsi="仿宋" w:eastAsia="仿宋" w:cs="仿宋"/>
                <w:kern w:val="0"/>
                <w:sz w:val="30"/>
                <w:szCs w:val="30"/>
              </w:rPr>
            </w:pPr>
            <w:r>
              <w:rPr>
                <w:rFonts w:hint="eastAsia" w:ascii="仿宋" w:hAnsi="仿宋" w:eastAsia="仿宋" w:cs="仿宋"/>
                <w:kern w:val="0"/>
                <w:sz w:val="30"/>
                <w:szCs w:val="30"/>
              </w:rPr>
              <w:t>公司名称</w:t>
            </w:r>
          </w:p>
        </w:tc>
        <w:tc>
          <w:tcPr>
            <w:tcW w:w="6394" w:type="dxa"/>
            <w:vAlign w:val="center"/>
          </w:tcPr>
          <w:p w14:paraId="6A989E5F">
            <w:pPr>
              <w:widowControl/>
              <w:spacing w:before="75" w:after="75" w:line="360" w:lineRule="auto"/>
              <w:jc w:val="center"/>
              <w:rPr>
                <w:rFonts w:ascii="仿宋" w:hAnsi="仿宋" w:eastAsia="仿宋" w:cs="仿宋"/>
                <w:kern w:val="0"/>
                <w:sz w:val="30"/>
                <w:szCs w:val="30"/>
              </w:rPr>
            </w:pPr>
          </w:p>
        </w:tc>
      </w:tr>
      <w:tr w14:paraId="758B1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909" w:type="dxa"/>
            <w:vAlign w:val="center"/>
          </w:tcPr>
          <w:p w14:paraId="4B94E461">
            <w:pPr>
              <w:widowControl/>
              <w:spacing w:before="75" w:after="75" w:line="360" w:lineRule="auto"/>
              <w:jc w:val="center"/>
              <w:rPr>
                <w:rFonts w:ascii="仿宋" w:hAnsi="仿宋" w:eastAsia="仿宋" w:cs="仿宋"/>
                <w:kern w:val="0"/>
                <w:sz w:val="30"/>
                <w:szCs w:val="30"/>
              </w:rPr>
            </w:pPr>
            <w:r>
              <w:rPr>
                <w:rFonts w:hint="eastAsia" w:ascii="仿宋" w:hAnsi="仿宋" w:eastAsia="仿宋" w:cs="仿宋"/>
                <w:kern w:val="0"/>
                <w:sz w:val="30"/>
                <w:szCs w:val="30"/>
              </w:rPr>
              <w:t>公司地址</w:t>
            </w:r>
          </w:p>
        </w:tc>
        <w:tc>
          <w:tcPr>
            <w:tcW w:w="6394" w:type="dxa"/>
            <w:vAlign w:val="center"/>
          </w:tcPr>
          <w:p w14:paraId="5563D9AE">
            <w:pPr>
              <w:widowControl/>
              <w:spacing w:before="75" w:after="75" w:line="360" w:lineRule="auto"/>
              <w:jc w:val="center"/>
              <w:rPr>
                <w:rFonts w:ascii="仿宋" w:hAnsi="仿宋" w:eastAsia="仿宋" w:cs="仿宋"/>
                <w:kern w:val="0"/>
                <w:sz w:val="30"/>
                <w:szCs w:val="30"/>
              </w:rPr>
            </w:pPr>
          </w:p>
        </w:tc>
      </w:tr>
      <w:tr w14:paraId="075EB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909" w:type="dxa"/>
            <w:vAlign w:val="center"/>
          </w:tcPr>
          <w:p w14:paraId="2BF2CB5D">
            <w:pPr>
              <w:widowControl/>
              <w:spacing w:before="75" w:after="75" w:line="360" w:lineRule="auto"/>
              <w:jc w:val="center"/>
              <w:rPr>
                <w:rFonts w:ascii="仿宋" w:hAnsi="仿宋" w:eastAsia="仿宋" w:cs="仿宋"/>
                <w:kern w:val="0"/>
                <w:sz w:val="30"/>
                <w:szCs w:val="30"/>
              </w:rPr>
            </w:pPr>
            <w:r>
              <w:rPr>
                <w:rFonts w:hint="eastAsia" w:ascii="仿宋" w:hAnsi="仿宋" w:eastAsia="仿宋" w:cs="仿宋"/>
                <w:kern w:val="0"/>
                <w:sz w:val="30"/>
                <w:szCs w:val="30"/>
              </w:rPr>
              <w:t>联 系 人</w:t>
            </w:r>
          </w:p>
        </w:tc>
        <w:tc>
          <w:tcPr>
            <w:tcW w:w="6394" w:type="dxa"/>
            <w:vAlign w:val="center"/>
          </w:tcPr>
          <w:p w14:paraId="3DB3F55D">
            <w:pPr>
              <w:widowControl/>
              <w:spacing w:before="75" w:after="75" w:line="360" w:lineRule="auto"/>
              <w:jc w:val="center"/>
              <w:rPr>
                <w:rFonts w:ascii="仿宋" w:hAnsi="仿宋" w:eastAsia="仿宋" w:cs="仿宋"/>
                <w:kern w:val="0"/>
                <w:sz w:val="30"/>
                <w:szCs w:val="30"/>
              </w:rPr>
            </w:pPr>
          </w:p>
        </w:tc>
      </w:tr>
      <w:tr w14:paraId="433D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909" w:type="dxa"/>
            <w:vAlign w:val="center"/>
          </w:tcPr>
          <w:p w14:paraId="529C2D15">
            <w:pPr>
              <w:widowControl/>
              <w:spacing w:before="75" w:after="75" w:line="360" w:lineRule="auto"/>
              <w:jc w:val="center"/>
              <w:rPr>
                <w:rFonts w:ascii="仿宋" w:hAnsi="仿宋" w:eastAsia="仿宋" w:cs="仿宋"/>
                <w:kern w:val="0"/>
                <w:sz w:val="30"/>
                <w:szCs w:val="30"/>
              </w:rPr>
            </w:pPr>
            <w:r>
              <w:rPr>
                <w:rFonts w:hint="eastAsia" w:ascii="仿宋" w:hAnsi="仿宋" w:eastAsia="仿宋" w:cs="仿宋"/>
                <w:kern w:val="0"/>
                <w:sz w:val="30"/>
                <w:szCs w:val="30"/>
              </w:rPr>
              <w:t>手    机</w:t>
            </w:r>
          </w:p>
        </w:tc>
        <w:tc>
          <w:tcPr>
            <w:tcW w:w="6394" w:type="dxa"/>
            <w:vAlign w:val="center"/>
          </w:tcPr>
          <w:p w14:paraId="6D69F4E5">
            <w:pPr>
              <w:widowControl/>
              <w:spacing w:before="75" w:after="75" w:line="360" w:lineRule="auto"/>
              <w:jc w:val="center"/>
              <w:rPr>
                <w:rFonts w:ascii="仿宋" w:hAnsi="仿宋" w:eastAsia="仿宋" w:cs="仿宋"/>
                <w:kern w:val="0"/>
                <w:sz w:val="30"/>
                <w:szCs w:val="30"/>
              </w:rPr>
            </w:pPr>
          </w:p>
        </w:tc>
      </w:tr>
      <w:tr w14:paraId="2A23F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1909" w:type="dxa"/>
            <w:vAlign w:val="center"/>
          </w:tcPr>
          <w:p w14:paraId="54A58A08">
            <w:pPr>
              <w:widowControl/>
              <w:spacing w:before="75" w:after="75" w:line="360" w:lineRule="auto"/>
              <w:jc w:val="center"/>
              <w:rPr>
                <w:rFonts w:ascii="仿宋" w:hAnsi="仿宋" w:eastAsia="仿宋" w:cs="仿宋"/>
                <w:sz w:val="30"/>
                <w:szCs w:val="30"/>
              </w:rPr>
            </w:pPr>
            <w:r>
              <w:rPr>
                <w:rFonts w:hint="eastAsia" w:ascii="仿宋" w:hAnsi="仿宋" w:eastAsia="仿宋" w:cs="仿宋"/>
                <w:sz w:val="30"/>
                <w:szCs w:val="30"/>
              </w:rPr>
              <w:t>邮    箱</w:t>
            </w:r>
          </w:p>
          <w:p w14:paraId="6BD483F4">
            <w:pPr>
              <w:pStyle w:val="12"/>
              <w:jc w:val="both"/>
            </w:pPr>
            <w:r>
              <w:rPr>
                <w:rFonts w:hint="eastAsia" w:ascii="仿宋" w:hAnsi="仿宋" w:eastAsia="仿宋" w:cs="仿宋"/>
              </w:rPr>
              <w:t>（与</w:t>
            </w:r>
            <w:r>
              <w:rPr>
                <w:rFonts w:hint="eastAsia" w:ascii="仿宋" w:hAnsi="仿宋" w:eastAsia="仿宋" w:cs="仿宋"/>
                <w:lang w:eastAsia="zh-CN"/>
              </w:rPr>
              <w:t>征集方案</w:t>
            </w:r>
            <w:r>
              <w:rPr>
                <w:rFonts w:hint="eastAsia" w:ascii="仿宋" w:hAnsi="仿宋" w:eastAsia="仿宋" w:cs="仿宋"/>
              </w:rPr>
              <w:t>邮箱一致）</w:t>
            </w:r>
          </w:p>
        </w:tc>
        <w:tc>
          <w:tcPr>
            <w:tcW w:w="6394" w:type="dxa"/>
            <w:vAlign w:val="center"/>
          </w:tcPr>
          <w:p w14:paraId="6BCC9932">
            <w:pPr>
              <w:widowControl/>
              <w:spacing w:before="75" w:after="75" w:line="360" w:lineRule="auto"/>
              <w:jc w:val="center"/>
              <w:rPr>
                <w:rFonts w:ascii="仿宋" w:hAnsi="仿宋" w:eastAsia="仿宋" w:cs="仿宋"/>
                <w:kern w:val="0"/>
                <w:sz w:val="30"/>
                <w:szCs w:val="30"/>
              </w:rPr>
            </w:pPr>
          </w:p>
        </w:tc>
      </w:tr>
      <w:tr w14:paraId="370C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1909" w:type="dxa"/>
            <w:vAlign w:val="center"/>
          </w:tcPr>
          <w:p w14:paraId="609D7B01">
            <w:pPr>
              <w:widowControl/>
              <w:spacing w:before="75" w:after="75" w:line="360" w:lineRule="auto"/>
              <w:jc w:val="center"/>
              <w:rPr>
                <w:rFonts w:ascii="仿宋" w:hAnsi="仿宋" w:eastAsia="仿宋" w:cs="仿宋"/>
                <w:kern w:val="0"/>
                <w:sz w:val="30"/>
                <w:szCs w:val="30"/>
              </w:rPr>
            </w:pPr>
            <w:r>
              <w:rPr>
                <w:rFonts w:hint="eastAsia" w:ascii="仿宋" w:hAnsi="仿宋" w:eastAsia="仿宋" w:cs="仿宋"/>
                <w:kern w:val="0"/>
                <w:sz w:val="30"/>
                <w:szCs w:val="30"/>
              </w:rPr>
              <w:t>填表日期</w:t>
            </w:r>
          </w:p>
        </w:tc>
        <w:tc>
          <w:tcPr>
            <w:tcW w:w="6394" w:type="dxa"/>
            <w:vAlign w:val="center"/>
          </w:tcPr>
          <w:p w14:paraId="037960D4">
            <w:pPr>
              <w:widowControl/>
              <w:spacing w:before="75" w:after="75" w:line="360" w:lineRule="auto"/>
              <w:jc w:val="center"/>
              <w:rPr>
                <w:rFonts w:ascii="仿宋" w:hAnsi="仿宋" w:eastAsia="仿宋" w:cs="仿宋"/>
                <w:kern w:val="0"/>
                <w:sz w:val="30"/>
                <w:szCs w:val="30"/>
              </w:rPr>
            </w:pPr>
            <w:r>
              <w:rPr>
                <w:rFonts w:hint="eastAsia" w:ascii="仿宋" w:hAnsi="仿宋" w:eastAsia="仿宋" w:cs="仿宋"/>
                <w:kern w:val="0"/>
                <w:sz w:val="30"/>
                <w:szCs w:val="30"/>
              </w:rPr>
              <w:t xml:space="preserve">    年 </w:t>
            </w:r>
            <w:r>
              <w:rPr>
                <w:rFonts w:hint="eastAsia" w:ascii="仿宋" w:hAnsi="仿宋" w:eastAsia="仿宋" w:cs="仿宋"/>
                <w:kern w:val="0"/>
                <w:sz w:val="30"/>
                <w:szCs w:val="30"/>
                <w:lang w:val="en-US" w:eastAsia="zh-CN"/>
              </w:rPr>
              <w:t xml:space="preserve">  </w:t>
            </w:r>
            <w:r>
              <w:rPr>
                <w:rFonts w:hint="eastAsia" w:ascii="仿宋" w:hAnsi="仿宋" w:eastAsia="仿宋" w:cs="仿宋"/>
                <w:kern w:val="0"/>
                <w:sz w:val="30"/>
                <w:szCs w:val="30"/>
              </w:rPr>
              <w:t xml:space="preserve"> 月  </w:t>
            </w:r>
            <w:r>
              <w:rPr>
                <w:rFonts w:hint="eastAsia" w:ascii="仿宋" w:hAnsi="仿宋" w:eastAsia="仿宋" w:cs="仿宋"/>
                <w:kern w:val="0"/>
                <w:sz w:val="30"/>
                <w:szCs w:val="30"/>
                <w:lang w:val="en-US" w:eastAsia="zh-CN"/>
              </w:rPr>
              <w:t xml:space="preserve"> </w:t>
            </w:r>
            <w:r>
              <w:rPr>
                <w:rFonts w:hint="eastAsia" w:ascii="仿宋" w:hAnsi="仿宋" w:eastAsia="仿宋" w:cs="仿宋"/>
                <w:kern w:val="0"/>
                <w:sz w:val="30"/>
                <w:szCs w:val="30"/>
              </w:rPr>
              <w:t>日</w:t>
            </w:r>
          </w:p>
        </w:tc>
      </w:tr>
    </w:tbl>
    <w:p w14:paraId="6EE32A1A">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仿宋" w:hAnsi="仿宋" w:eastAsia="仿宋" w:cs="仿宋"/>
          <w:b/>
          <w:bCs/>
          <w:color w:val="000000"/>
          <w:sz w:val="21"/>
          <w:szCs w:val="21"/>
        </w:rPr>
      </w:pPr>
    </w:p>
    <w:p w14:paraId="2D15DCB7">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仿宋" w:hAnsi="仿宋" w:eastAsia="仿宋" w:cs="仿宋"/>
          <w:b/>
          <w:bCs/>
          <w:color w:val="000000"/>
          <w:sz w:val="21"/>
          <w:szCs w:val="21"/>
        </w:rPr>
      </w:pPr>
    </w:p>
    <w:p w14:paraId="3EB2795B">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仿宋" w:hAnsi="仿宋" w:eastAsia="仿宋" w:cs="仿宋"/>
          <w:b/>
          <w:bCs/>
          <w:color w:val="000000"/>
          <w:sz w:val="21"/>
          <w:szCs w:val="21"/>
        </w:rPr>
      </w:pPr>
    </w:p>
    <w:p w14:paraId="5BB2CB79">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仿宋" w:hAnsi="仿宋" w:eastAsia="仿宋" w:cs="仿宋"/>
          <w:b/>
          <w:bCs/>
          <w:color w:val="000000"/>
          <w:sz w:val="21"/>
          <w:szCs w:val="21"/>
        </w:rPr>
      </w:pPr>
    </w:p>
    <w:p w14:paraId="10608D24">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仿宋" w:hAnsi="仿宋" w:eastAsia="仿宋" w:cs="仿宋"/>
          <w:b/>
          <w:bCs/>
          <w:color w:val="000000"/>
          <w:sz w:val="21"/>
          <w:szCs w:val="21"/>
        </w:rPr>
      </w:pPr>
    </w:p>
    <w:p w14:paraId="6D5B2779">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仿宋" w:hAnsi="仿宋" w:eastAsia="仿宋" w:cs="仿宋"/>
          <w:b/>
          <w:bCs/>
          <w:color w:val="000000"/>
          <w:sz w:val="21"/>
          <w:szCs w:val="21"/>
        </w:rPr>
      </w:pPr>
    </w:p>
    <w:p w14:paraId="0FB2B8A8">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仿宋" w:hAnsi="仿宋" w:eastAsia="仿宋" w:cs="仿宋"/>
          <w:b/>
          <w:bCs/>
          <w:color w:val="000000"/>
          <w:sz w:val="21"/>
          <w:szCs w:val="21"/>
        </w:rPr>
      </w:pPr>
    </w:p>
    <w:p w14:paraId="234B7D30">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仿宋" w:hAnsi="仿宋" w:eastAsia="仿宋" w:cs="仿宋"/>
          <w:b/>
          <w:bCs/>
          <w:color w:val="000000"/>
          <w:sz w:val="21"/>
          <w:szCs w:val="21"/>
        </w:rPr>
      </w:pPr>
    </w:p>
    <w:p w14:paraId="779023AC">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仿宋" w:hAnsi="仿宋" w:eastAsia="仿宋" w:cs="仿宋"/>
          <w:b/>
          <w:bCs/>
          <w:color w:val="000000"/>
          <w:sz w:val="21"/>
          <w:szCs w:val="21"/>
        </w:rPr>
      </w:pPr>
    </w:p>
    <w:p w14:paraId="33E48B24">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仿宋" w:hAnsi="仿宋" w:eastAsia="仿宋" w:cs="仿宋"/>
          <w:b/>
          <w:bCs/>
          <w:color w:val="000000"/>
          <w:sz w:val="21"/>
          <w:szCs w:val="21"/>
        </w:rPr>
      </w:pPr>
    </w:p>
    <w:p w14:paraId="3596FA74">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仿宋" w:hAnsi="仿宋" w:eastAsia="仿宋" w:cs="仿宋"/>
          <w:b/>
          <w:bCs/>
          <w:color w:val="000000"/>
          <w:sz w:val="21"/>
          <w:szCs w:val="21"/>
        </w:rPr>
      </w:pPr>
    </w:p>
    <w:p w14:paraId="6B958719">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仿宋" w:hAnsi="仿宋" w:eastAsia="仿宋" w:cs="仿宋"/>
          <w:b/>
          <w:bCs/>
          <w:color w:val="000000"/>
          <w:sz w:val="21"/>
          <w:szCs w:val="21"/>
        </w:rPr>
      </w:pPr>
    </w:p>
    <w:p w14:paraId="2B8E0EE9">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b/>
          <w:bCs/>
          <w:color w:val="000000"/>
          <w:sz w:val="21"/>
          <w:szCs w:val="21"/>
        </w:rPr>
        <w:t>第一部分：拟购项目参数结构</w:t>
      </w:r>
    </w:p>
    <w:tbl>
      <w:tblPr>
        <w:tblStyle w:val="9"/>
        <w:tblW w:w="0" w:type="auto"/>
        <w:tblCellSpacing w:w="0" w:type="dxa"/>
        <w:tblInd w:w="-1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56"/>
        <w:gridCol w:w="990"/>
        <w:gridCol w:w="3635"/>
        <w:gridCol w:w="723"/>
        <w:gridCol w:w="591"/>
        <w:gridCol w:w="740"/>
        <w:gridCol w:w="1393"/>
      </w:tblGrid>
      <w:tr w14:paraId="2E514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00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67F4947">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本项目参数拟设置情况</w:t>
            </w:r>
          </w:p>
        </w:tc>
        <w:tc>
          <w:tcPr>
            <w:tcW w:w="5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6DD8B97">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响应情况</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C1A7FBC">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建议修改指标</w:t>
            </w:r>
          </w:p>
        </w:tc>
        <w:tc>
          <w:tcPr>
            <w:tcW w:w="13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6FFAA1F">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备注（真实指标、是否独家、是否提供有效检测报告）</w:t>
            </w:r>
          </w:p>
        </w:tc>
      </w:tr>
      <w:tr w14:paraId="2C14A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F1AE7">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CACA8">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3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ECB7A">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参数设置情况</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E6B3D">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是否设置为★</w:t>
            </w:r>
          </w:p>
        </w:tc>
        <w:tc>
          <w:tcPr>
            <w:tcW w:w="5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7365DD">
            <w:pPr>
              <w:rPr>
                <w:rFonts w:hint="eastAsia" w:ascii="宋体"/>
                <w:sz w:val="24"/>
                <w:szCs w:val="24"/>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DD0A36">
            <w:pPr>
              <w:rPr>
                <w:rFonts w:hint="eastAsia" w:ascii="宋体"/>
                <w:sz w:val="24"/>
                <w:szCs w:val="24"/>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F85B18">
            <w:pPr>
              <w:rPr>
                <w:rFonts w:hint="eastAsia" w:ascii="宋体"/>
                <w:sz w:val="24"/>
                <w:szCs w:val="24"/>
              </w:rPr>
            </w:pPr>
          </w:p>
        </w:tc>
      </w:tr>
      <w:tr w14:paraId="13498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E59A9">
            <w:pPr>
              <w:pStyle w:val="7"/>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right="0" w:rightChars="0" w:hanging="425" w:firstLineChars="0"/>
              <w:jc w:val="both"/>
            </w:pPr>
            <w:r>
              <w:rPr>
                <w:rFonts w:hint="eastAsia" w:cstheme="minorBidi"/>
                <w:kern w:val="0"/>
                <w:sz w:val="24"/>
                <w:szCs w:val="24"/>
                <w:lang w:val="en-US" w:eastAsia="zh-CN" w:bidi="ar"/>
              </w:rPr>
              <w:t>一</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9BC43">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eastAsiaTheme="minorEastAsia"/>
                <w:sz w:val="22"/>
                <w:szCs w:val="22"/>
                <w:lang w:val="en-US" w:eastAsia="zh-CN"/>
              </w:rPr>
            </w:pPr>
            <w:r>
              <w:rPr>
                <w:rFonts w:hint="eastAsia"/>
                <w:sz w:val="21"/>
                <w:szCs w:val="21"/>
                <w:lang w:val="en-US" w:eastAsia="zh-CN"/>
              </w:rPr>
              <w:t>服务范围</w:t>
            </w:r>
          </w:p>
        </w:tc>
        <w:tc>
          <w:tcPr>
            <w:tcW w:w="3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837AD">
            <w:pPr>
              <w:spacing w:line="360" w:lineRule="auto"/>
              <w:rPr>
                <w:rFonts w:hint="eastAsia"/>
                <w:color w:val="000000"/>
                <w:szCs w:val="21"/>
                <w:lang w:val="en-US" w:eastAsia="zh-CN"/>
              </w:rPr>
            </w:pPr>
            <w:r>
              <w:rPr>
                <w:rFonts w:hint="eastAsia" w:ascii="宋体" w:hAnsi="宋体" w:eastAsia="宋体" w:cs="宋体"/>
                <w:color w:val="auto"/>
                <w:sz w:val="21"/>
                <w:szCs w:val="21"/>
                <w:lang w:eastAsia="zh-CN"/>
              </w:rPr>
              <w:t>根据住院患者和患者家属需求，由供应商选派陪护人员为医院病区住院患者提供护理服务</w:t>
            </w:r>
            <w:r>
              <w:rPr>
                <w:rFonts w:hint="eastAsia" w:ascii="宋体" w:hAnsi="宋体" w:eastAsia="宋体" w:cs="宋体"/>
                <w:color w:val="auto"/>
                <w:sz w:val="21"/>
                <w:szCs w:val="21"/>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DD777">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eastAsiaTheme="minorEastAsia"/>
                <w:lang w:val="en-US" w:eastAsia="zh-CN"/>
              </w:rPr>
            </w:pPr>
            <w:r>
              <w:rPr>
                <w:rFonts w:hint="eastAsia" w:ascii="Calibri" w:hAnsi="Calibri" w:cs="Calibri"/>
                <w:color w:val="000000"/>
                <w:sz w:val="24"/>
                <w:szCs w:val="24"/>
                <w:lang w:val="en-US" w:eastAsia="zh-CN"/>
              </w:rPr>
              <w:t>是</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EDE0A">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6AB88">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A2E28">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r>
      <w:tr w14:paraId="3BB8B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D6141">
            <w:pPr>
              <w:pStyle w:val="7"/>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right="0" w:rightChars="0" w:hanging="425" w:firstLineChars="0"/>
              <w:jc w:val="both"/>
              <w:rPr>
                <w:rFonts w:hint="eastAsia" w:ascii="宋体" w:hAnsi="宋体" w:eastAsia="宋体" w:cs="宋体"/>
                <w:spacing w:val="5"/>
                <w:sz w:val="20"/>
                <w:szCs w:val="20"/>
                <w:lang w:eastAsia="zh-CN"/>
              </w:rPr>
            </w:pPr>
            <w:r>
              <w:rPr>
                <w:rFonts w:hint="eastAsia" w:ascii="宋体" w:hAnsi="宋体" w:eastAsia="宋体" w:cs="宋体"/>
                <w:spacing w:val="5"/>
                <w:kern w:val="0"/>
                <w:sz w:val="20"/>
                <w:szCs w:val="20"/>
                <w:lang w:val="en-US" w:eastAsia="zh-CN" w:bidi="ar"/>
              </w:rPr>
              <w:t>二</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1B651">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宋体" w:hAnsi="宋体" w:eastAsia="宋体" w:cs="宋体"/>
                <w:spacing w:val="5"/>
                <w:sz w:val="20"/>
                <w:szCs w:val="20"/>
                <w:lang w:val="en-US" w:eastAsia="zh-CN"/>
              </w:rPr>
            </w:pPr>
            <w:r>
              <w:rPr>
                <w:rFonts w:hint="eastAsia" w:ascii="宋体" w:hAnsi="宋体" w:eastAsia="宋体" w:cs="宋体"/>
                <w:spacing w:val="5"/>
                <w:sz w:val="20"/>
                <w:szCs w:val="20"/>
                <w:lang w:val="en-US" w:eastAsia="zh-CN"/>
              </w:rPr>
              <w:t>服务期限</w:t>
            </w:r>
          </w:p>
        </w:tc>
        <w:tc>
          <w:tcPr>
            <w:tcW w:w="3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7B90C">
            <w:pPr>
              <w:spacing w:line="360" w:lineRule="auto"/>
              <w:rPr>
                <w:rFonts w:hint="eastAsia"/>
                <w:color w:val="000000"/>
                <w:szCs w:val="21"/>
                <w:lang w:val="en-US" w:eastAsia="zh-CN"/>
              </w:rPr>
            </w:pPr>
            <w:r>
              <w:rPr>
                <w:rFonts w:hint="eastAsia" w:ascii="宋体" w:hAnsi="宋体" w:eastAsia="宋体" w:cs="宋体"/>
                <w:color w:val="auto"/>
                <w:sz w:val="21"/>
                <w:szCs w:val="21"/>
              </w:rPr>
              <w:t>三年（合同一年一签，实行年度考核，考核不合格即终止合同）</w:t>
            </w:r>
            <w:r>
              <w:rPr>
                <w:rFonts w:hint="eastAsia" w:ascii="宋体" w:hAnsi="宋体" w:eastAsia="宋体" w:cs="宋体"/>
                <w:color w:val="auto"/>
                <w:sz w:val="21"/>
                <w:szCs w:val="21"/>
                <w:lang w:eastAsia="zh-CN"/>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A6DBD">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spacing w:val="5"/>
                <w:sz w:val="20"/>
                <w:szCs w:val="20"/>
                <w:lang w:val="en-US" w:eastAsia="zh-CN"/>
              </w:rPr>
            </w:pPr>
            <w:r>
              <w:rPr>
                <w:rFonts w:hint="eastAsia" w:ascii="宋体" w:hAnsi="宋体" w:eastAsia="宋体" w:cs="宋体"/>
                <w:spacing w:val="5"/>
                <w:sz w:val="20"/>
                <w:szCs w:val="20"/>
                <w:lang w:val="en-US" w:eastAsia="zh-CN"/>
              </w:rPr>
              <w:t>是</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6D8D3">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FDA9D">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51C5F">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664CE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4" w:hRule="atLeast"/>
          <w:tblCellSpacing w:w="0" w:type="dxa"/>
        </w:trPr>
        <w:tc>
          <w:tcPr>
            <w:tcW w:w="656" w:type="dxa"/>
            <w:vMerge w:val="restart"/>
            <w:tcBorders>
              <w:top w:val="single" w:color="000000" w:sz="4" w:space="0"/>
              <w:left w:val="single" w:color="000000" w:sz="4" w:space="0"/>
              <w:right w:val="single" w:color="000000" w:sz="4" w:space="0"/>
            </w:tcBorders>
            <w:shd w:val="clear" w:color="auto" w:fill="FFFFFF"/>
            <w:vAlign w:val="center"/>
          </w:tcPr>
          <w:p w14:paraId="30CCA8A1">
            <w:pPr>
              <w:pStyle w:val="7"/>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right="0" w:rightChars="0" w:hanging="425" w:firstLineChars="0"/>
              <w:jc w:val="both"/>
              <w:rPr>
                <w:rFonts w:hint="eastAsia" w:ascii="宋体" w:hAnsi="宋体" w:eastAsia="宋体" w:cs="宋体"/>
                <w:spacing w:val="5"/>
                <w:sz w:val="20"/>
                <w:szCs w:val="20"/>
                <w:lang w:eastAsia="zh-CN"/>
              </w:rPr>
            </w:pPr>
            <w:r>
              <w:rPr>
                <w:rFonts w:hint="eastAsia" w:ascii="宋体" w:hAnsi="宋体" w:eastAsia="宋体" w:cs="宋体"/>
                <w:spacing w:val="5"/>
                <w:kern w:val="0"/>
                <w:sz w:val="20"/>
                <w:szCs w:val="20"/>
                <w:lang w:val="en-US" w:eastAsia="zh-CN" w:bidi="ar"/>
              </w:rPr>
              <w:t>三</w:t>
            </w:r>
          </w:p>
        </w:tc>
        <w:tc>
          <w:tcPr>
            <w:tcW w:w="990" w:type="dxa"/>
            <w:vMerge w:val="restart"/>
            <w:tcBorders>
              <w:top w:val="single" w:color="000000" w:sz="4" w:space="0"/>
              <w:left w:val="single" w:color="000000" w:sz="4" w:space="0"/>
              <w:right w:val="single" w:color="000000" w:sz="4" w:space="0"/>
            </w:tcBorders>
            <w:shd w:val="clear" w:color="auto" w:fill="FFFFFF"/>
            <w:vAlign w:val="center"/>
          </w:tcPr>
          <w:p w14:paraId="666E430E">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pacing w:val="5"/>
                <w:sz w:val="20"/>
                <w:szCs w:val="20"/>
                <w:lang w:val="en-US" w:eastAsia="zh-CN"/>
              </w:rPr>
            </w:pPr>
          </w:p>
          <w:p w14:paraId="47062C41">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pacing w:val="5"/>
                <w:sz w:val="20"/>
                <w:szCs w:val="20"/>
                <w:lang w:val="en-US" w:eastAsia="zh-CN"/>
              </w:rPr>
            </w:pPr>
          </w:p>
          <w:p w14:paraId="4E531932">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宋体" w:hAnsi="宋体" w:eastAsia="宋体" w:cs="宋体"/>
                <w:spacing w:val="5"/>
                <w:sz w:val="20"/>
                <w:szCs w:val="20"/>
                <w:lang w:val="en-US"/>
              </w:rPr>
            </w:pPr>
            <w:r>
              <w:rPr>
                <w:rFonts w:hint="eastAsia" w:ascii="宋体" w:hAnsi="宋体" w:eastAsia="宋体" w:cs="宋体"/>
                <w:spacing w:val="5"/>
                <w:sz w:val="20"/>
                <w:szCs w:val="20"/>
                <w:lang w:val="en-US" w:eastAsia="zh-CN"/>
              </w:rPr>
              <w:t>服务内容及形式</w:t>
            </w:r>
          </w:p>
          <w:p w14:paraId="145AD758">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ascii="宋体" w:hAnsi="宋体" w:eastAsia="宋体" w:cs="宋体"/>
                <w:spacing w:val="5"/>
                <w:sz w:val="20"/>
                <w:szCs w:val="20"/>
              </w:rPr>
            </w:pPr>
          </w:p>
        </w:tc>
        <w:tc>
          <w:tcPr>
            <w:tcW w:w="3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3CBE5">
            <w:pPr>
              <w:spacing w:line="360" w:lineRule="auto"/>
              <w:rPr>
                <w:rFonts w:hint="default"/>
                <w:color w:val="000000"/>
                <w:szCs w:val="21"/>
                <w:lang w:val="en-US" w:eastAsia="zh-CN"/>
              </w:rPr>
            </w:pPr>
            <w:r>
              <w:rPr>
                <w:rFonts w:hint="eastAsia"/>
                <w:color w:val="000000"/>
                <w:szCs w:val="21"/>
                <w:lang w:val="en-US" w:eastAsia="zh-CN"/>
              </w:rPr>
              <w:t>（一）服务主要内容</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DC462">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spacing w:val="5"/>
                <w:sz w:val="20"/>
                <w:szCs w:val="20"/>
                <w:lang w:val="en-US" w:eastAsia="zh-CN"/>
              </w:rPr>
            </w:pPr>
            <w:r>
              <w:rPr>
                <w:rFonts w:hint="eastAsia" w:ascii="宋体" w:hAnsi="宋体" w:eastAsia="宋体" w:cs="宋体"/>
                <w:spacing w:val="5"/>
                <w:sz w:val="20"/>
                <w:szCs w:val="20"/>
                <w:lang w:val="en-US" w:eastAsia="zh-CN"/>
              </w:rPr>
              <w:t>是</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4DD3D">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A48C1">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CB0EC">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534E1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3" w:hRule="atLeast"/>
          <w:tblCellSpacing w:w="0" w:type="dxa"/>
        </w:trPr>
        <w:tc>
          <w:tcPr>
            <w:tcW w:w="656" w:type="dxa"/>
            <w:vMerge w:val="continue"/>
            <w:tcBorders>
              <w:left w:val="single" w:color="000000" w:sz="4" w:space="0"/>
              <w:right w:val="single" w:color="000000" w:sz="4" w:space="0"/>
            </w:tcBorders>
            <w:shd w:val="clear" w:color="auto" w:fill="FFFFFF"/>
            <w:vAlign w:val="center"/>
          </w:tcPr>
          <w:p w14:paraId="17F973B4">
            <w:pPr>
              <w:pStyle w:val="7"/>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Chars="0" w:right="0" w:rightChars="0"/>
              <w:jc w:val="both"/>
              <w:rPr>
                <w:rFonts w:hint="eastAsia" w:ascii="宋体" w:hAnsi="宋体" w:eastAsia="宋体" w:cs="宋体"/>
                <w:spacing w:val="5"/>
                <w:sz w:val="20"/>
                <w:szCs w:val="20"/>
                <w:lang w:eastAsia="zh-CN"/>
              </w:rPr>
            </w:pPr>
          </w:p>
        </w:tc>
        <w:tc>
          <w:tcPr>
            <w:tcW w:w="990" w:type="dxa"/>
            <w:vMerge w:val="continue"/>
            <w:tcBorders>
              <w:left w:val="single" w:color="000000" w:sz="4" w:space="0"/>
              <w:right w:val="single" w:color="000000" w:sz="4" w:space="0"/>
            </w:tcBorders>
            <w:shd w:val="clear" w:color="auto" w:fill="FFFFFF"/>
            <w:vAlign w:val="center"/>
          </w:tcPr>
          <w:p w14:paraId="5499DAF6">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spacing w:val="5"/>
                <w:sz w:val="20"/>
                <w:szCs w:val="20"/>
                <w:lang w:val="en-US" w:eastAsia="zh-CN"/>
              </w:rPr>
            </w:pPr>
          </w:p>
        </w:tc>
        <w:tc>
          <w:tcPr>
            <w:tcW w:w="3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00F73">
            <w:pPr>
              <w:spacing w:line="360" w:lineRule="auto"/>
              <w:rPr>
                <w:rFonts w:hint="default"/>
                <w:color w:val="000000"/>
                <w:szCs w:val="21"/>
                <w:lang w:val="en-US" w:eastAsia="zh-CN"/>
              </w:rPr>
            </w:pPr>
            <w:r>
              <w:rPr>
                <w:rFonts w:hint="eastAsia"/>
                <w:color w:val="000000"/>
                <w:szCs w:val="21"/>
                <w:lang w:val="en-US" w:eastAsia="zh-CN"/>
              </w:rPr>
              <w:t>（二）服务形式</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CC96B">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spacing w:val="5"/>
                <w:sz w:val="20"/>
                <w:szCs w:val="20"/>
                <w:lang w:val="en-US" w:eastAsia="zh-CN"/>
              </w:rPr>
            </w:pPr>
            <w:r>
              <w:rPr>
                <w:rFonts w:hint="eastAsia" w:ascii="宋体" w:hAnsi="宋体" w:eastAsia="宋体" w:cs="宋体"/>
                <w:spacing w:val="5"/>
                <w:sz w:val="20"/>
                <w:szCs w:val="20"/>
                <w:lang w:val="en-US" w:eastAsia="zh-CN"/>
              </w:rPr>
              <w:t>否</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130B4">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1669F">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19366">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1A03C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CellSpacing w:w="0" w:type="dxa"/>
        </w:trPr>
        <w:tc>
          <w:tcPr>
            <w:tcW w:w="656" w:type="dxa"/>
            <w:vMerge w:val="restart"/>
            <w:tcBorders>
              <w:left w:val="single" w:color="000000" w:sz="4" w:space="0"/>
              <w:right w:val="single" w:color="000000" w:sz="4" w:space="0"/>
            </w:tcBorders>
            <w:shd w:val="clear" w:color="auto" w:fill="FFFFFF"/>
            <w:vAlign w:val="center"/>
          </w:tcPr>
          <w:p w14:paraId="2B241D1D">
            <w:pPr>
              <w:pStyle w:val="7"/>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right="0" w:rightChars="0" w:hanging="425" w:firstLineChars="0"/>
              <w:jc w:val="both"/>
              <w:rPr>
                <w:rFonts w:hint="eastAsia" w:ascii="宋体" w:hAnsi="宋体" w:eastAsia="宋体" w:cs="宋体"/>
                <w:spacing w:val="5"/>
                <w:sz w:val="20"/>
                <w:szCs w:val="20"/>
                <w:lang w:eastAsia="zh-CN"/>
              </w:rPr>
            </w:pPr>
            <w:r>
              <w:rPr>
                <w:rFonts w:hint="eastAsia" w:ascii="宋体" w:hAnsi="宋体" w:eastAsia="宋体" w:cs="宋体"/>
                <w:spacing w:val="5"/>
                <w:sz w:val="20"/>
                <w:szCs w:val="20"/>
                <w:lang w:val="en-US" w:eastAsia="zh-CN"/>
              </w:rPr>
              <w:t>四</w:t>
            </w:r>
          </w:p>
        </w:tc>
        <w:tc>
          <w:tcPr>
            <w:tcW w:w="990" w:type="dxa"/>
            <w:vMerge w:val="restart"/>
            <w:tcBorders>
              <w:left w:val="single" w:color="000000" w:sz="4" w:space="0"/>
              <w:right w:val="single" w:color="000000" w:sz="4" w:space="0"/>
            </w:tcBorders>
            <w:shd w:val="clear" w:color="auto" w:fill="FFFFFF"/>
            <w:vAlign w:val="center"/>
          </w:tcPr>
          <w:p w14:paraId="3E5B6A83">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spacing w:val="5"/>
                <w:sz w:val="20"/>
                <w:szCs w:val="20"/>
                <w:lang w:val="en-US" w:eastAsia="zh-CN"/>
              </w:rPr>
            </w:pPr>
          </w:p>
          <w:p w14:paraId="7BE3158E">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spacing w:val="5"/>
                <w:sz w:val="20"/>
                <w:szCs w:val="20"/>
                <w:lang w:val="en-US" w:eastAsia="zh-CN"/>
              </w:rPr>
            </w:pPr>
          </w:p>
          <w:p w14:paraId="633FED1B">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spacing w:val="5"/>
                <w:sz w:val="20"/>
                <w:szCs w:val="20"/>
                <w:lang w:val="en-US" w:eastAsia="zh-CN"/>
              </w:rPr>
            </w:pPr>
          </w:p>
          <w:p w14:paraId="543016CD">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spacing w:val="5"/>
                <w:sz w:val="20"/>
                <w:szCs w:val="20"/>
                <w:lang w:val="en-US" w:eastAsia="zh-CN"/>
              </w:rPr>
            </w:pPr>
            <w:r>
              <w:rPr>
                <w:rFonts w:hint="eastAsia" w:ascii="宋体" w:hAnsi="宋体" w:eastAsia="宋体" w:cs="宋体"/>
                <w:spacing w:val="5"/>
                <w:sz w:val="20"/>
                <w:szCs w:val="20"/>
                <w:lang w:val="en-US" w:eastAsia="zh-CN"/>
              </w:rPr>
              <w:t>服务要求</w:t>
            </w:r>
          </w:p>
          <w:p w14:paraId="21F1DF7F">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p w14:paraId="7EC7F92B">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3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2E992">
            <w:pPr>
              <w:spacing w:line="360" w:lineRule="auto"/>
              <w:rPr>
                <w:rFonts w:hint="default"/>
                <w:color w:val="000000"/>
                <w:szCs w:val="21"/>
                <w:lang w:val="en-US" w:eastAsia="zh-CN"/>
              </w:rPr>
            </w:pPr>
            <w:r>
              <w:rPr>
                <w:rFonts w:hint="eastAsia"/>
                <w:color w:val="000000"/>
                <w:szCs w:val="21"/>
                <w:lang w:val="en-US" w:eastAsia="zh-CN"/>
              </w:rPr>
              <w:t>（一）人员资质</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E0EA1">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spacing w:val="5"/>
                <w:sz w:val="20"/>
                <w:szCs w:val="20"/>
                <w:lang w:val="en-US" w:eastAsia="zh-CN"/>
              </w:rPr>
            </w:pPr>
            <w:r>
              <w:rPr>
                <w:rFonts w:hint="eastAsia" w:ascii="宋体" w:hAnsi="宋体" w:eastAsia="宋体" w:cs="宋体"/>
                <w:spacing w:val="5"/>
                <w:sz w:val="20"/>
                <w:szCs w:val="20"/>
                <w:lang w:val="en-US" w:eastAsia="zh-CN"/>
              </w:rPr>
              <w:t>否</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B917D">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88A1F">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9275F">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2D9AD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blCellSpacing w:w="0" w:type="dxa"/>
        </w:trPr>
        <w:tc>
          <w:tcPr>
            <w:tcW w:w="656" w:type="dxa"/>
            <w:vMerge w:val="continue"/>
            <w:tcBorders>
              <w:left w:val="single" w:color="000000" w:sz="4" w:space="0"/>
              <w:right w:val="single" w:color="000000" w:sz="4" w:space="0"/>
            </w:tcBorders>
            <w:shd w:val="clear" w:color="auto" w:fill="FFFFFF"/>
            <w:vAlign w:val="center"/>
          </w:tcPr>
          <w:p w14:paraId="104C9792">
            <w:pPr>
              <w:pStyle w:val="7"/>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right="0" w:rightChars="0" w:hanging="425" w:firstLineChars="0"/>
              <w:jc w:val="both"/>
              <w:rPr>
                <w:rFonts w:hint="eastAsia" w:ascii="宋体" w:hAnsi="宋体" w:eastAsia="宋体" w:cs="宋体"/>
                <w:spacing w:val="5"/>
                <w:sz w:val="20"/>
                <w:szCs w:val="20"/>
                <w:lang w:eastAsia="zh-CN"/>
              </w:rPr>
            </w:pPr>
          </w:p>
        </w:tc>
        <w:tc>
          <w:tcPr>
            <w:tcW w:w="990" w:type="dxa"/>
            <w:vMerge w:val="continue"/>
            <w:tcBorders>
              <w:left w:val="single" w:color="000000" w:sz="4" w:space="0"/>
              <w:right w:val="single" w:color="000000" w:sz="4" w:space="0"/>
            </w:tcBorders>
            <w:shd w:val="clear" w:color="auto" w:fill="FFFFFF"/>
            <w:vAlign w:val="center"/>
          </w:tcPr>
          <w:p w14:paraId="5D0B8952">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p>
        </w:tc>
        <w:tc>
          <w:tcPr>
            <w:tcW w:w="3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0EBD1">
            <w:pPr>
              <w:keepNext w:val="0"/>
              <w:keepLines w:val="0"/>
              <w:widowControl/>
              <w:suppressLineNumbers w:val="0"/>
              <w:spacing w:before="0" w:beforeAutospacing="0" w:after="0" w:afterAutospacing="0" w:line="420" w:lineRule="atLeast"/>
              <w:ind w:left="0" w:leftChars="0" w:right="0" w:rightChars="0" w:firstLine="0" w:firstLineChars="0"/>
              <w:jc w:val="both"/>
              <w:rPr>
                <w:rFonts w:hint="default" w:ascii="Segoe UI" w:hAnsi="Segoe UI" w:eastAsia="Segoe UI" w:cs="Segoe UI"/>
                <w:i w:val="0"/>
                <w:iCs w:val="0"/>
                <w:caps w:val="0"/>
                <w:color w:val="000000"/>
                <w:spacing w:val="0"/>
                <w:kern w:val="0"/>
                <w:sz w:val="22"/>
                <w:szCs w:val="22"/>
                <w:lang w:val="en-US" w:eastAsia="zh-CN" w:bidi="ar"/>
              </w:rPr>
            </w:pPr>
            <w:r>
              <w:rPr>
                <w:rFonts w:hint="eastAsia" w:ascii="Segoe UI" w:hAnsi="Segoe UI" w:eastAsia="Segoe UI" w:cs="Segoe UI"/>
                <w:i w:val="0"/>
                <w:iCs w:val="0"/>
                <w:caps w:val="0"/>
                <w:color w:val="000000"/>
                <w:spacing w:val="0"/>
                <w:kern w:val="0"/>
                <w:sz w:val="22"/>
                <w:szCs w:val="22"/>
                <w:lang w:val="en-US" w:eastAsia="zh-CN" w:bidi="ar"/>
              </w:rPr>
              <w:t>（二）规范管理</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10569">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spacing w:val="5"/>
                <w:sz w:val="20"/>
                <w:szCs w:val="20"/>
                <w:lang w:val="en-US" w:eastAsia="zh-CN"/>
              </w:rPr>
            </w:pPr>
            <w:r>
              <w:rPr>
                <w:rFonts w:hint="eastAsia" w:ascii="宋体" w:hAnsi="宋体" w:eastAsia="宋体" w:cs="宋体"/>
                <w:spacing w:val="5"/>
                <w:sz w:val="20"/>
                <w:szCs w:val="20"/>
                <w:lang w:val="en-US" w:eastAsia="zh-CN"/>
              </w:rPr>
              <w:t>否</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47D49">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ACF6F">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897B9">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32CEE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vMerge w:val="continue"/>
            <w:tcBorders>
              <w:left w:val="single" w:color="000000" w:sz="4" w:space="0"/>
              <w:right w:val="single" w:color="000000" w:sz="4" w:space="0"/>
            </w:tcBorders>
            <w:shd w:val="clear" w:color="auto" w:fill="FFFFFF"/>
            <w:vAlign w:val="center"/>
          </w:tcPr>
          <w:p w14:paraId="6C07204A">
            <w:pPr>
              <w:pStyle w:val="7"/>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right="0" w:rightChars="0" w:hanging="425" w:firstLineChars="0"/>
              <w:jc w:val="both"/>
              <w:rPr>
                <w:rFonts w:hint="eastAsia" w:ascii="宋体" w:hAnsi="宋体" w:eastAsia="宋体" w:cs="宋体"/>
                <w:spacing w:val="5"/>
                <w:sz w:val="20"/>
                <w:szCs w:val="20"/>
                <w:lang w:eastAsia="zh-CN"/>
              </w:rPr>
            </w:pPr>
          </w:p>
        </w:tc>
        <w:tc>
          <w:tcPr>
            <w:tcW w:w="990" w:type="dxa"/>
            <w:vMerge w:val="continue"/>
            <w:tcBorders>
              <w:left w:val="single" w:color="000000" w:sz="4" w:space="0"/>
              <w:right w:val="single" w:color="000000" w:sz="4" w:space="0"/>
            </w:tcBorders>
            <w:shd w:val="clear" w:color="auto" w:fill="FFFFFF"/>
            <w:vAlign w:val="center"/>
          </w:tcPr>
          <w:p w14:paraId="145696C1">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p>
        </w:tc>
        <w:tc>
          <w:tcPr>
            <w:tcW w:w="3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75BA3">
            <w:pPr>
              <w:keepNext w:val="0"/>
              <w:keepLines w:val="0"/>
              <w:widowControl/>
              <w:suppressLineNumbers w:val="0"/>
              <w:spacing w:before="0" w:beforeAutospacing="0" w:after="0" w:afterAutospacing="0" w:line="420" w:lineRule="atLeast"/>
              <w:ind w:left="0" w:leftChars="0" w:right="0" w:rightChars="0" w:firstLine="0" w:firstLineChars="0"/>
              <w:jc w:val="both"/>
              <w:rPr>
                <w:rFonts w:hint="default" w:ascii="Segoe UI" w:hAnsi="Segoe UI" w:eastAsia="Segoe UI" w:cs="Segoe UI"/>
                <w:i w:val="0"/>
                <w:iCs w:val="0"/>
                <w:caps w:val="0"/>
                <w:color w:val="000000"/>
                <w:spacing w:val="0"/>
                <w:kern w:val="0"/>
                <w:sz w:val="22"/>
                <w:szCs w:val="22"/>
                <w:lang w:val="en-US" w:eastAsia="zh-CN" w:bidi="ar"/>
              </w:rPr>
            </w:pPr>
            <w:r>
              <w:rPr>
                <w:rFonts w:hint="eastAsia" w:ascii="Segoe UI" w:hAnsi="Segoe UI" w:eastAsia="Segoe UI" w:cs="Segoe UI"/>
                <w:i w:val="0"/>
                <w:iCs w:val="0"/>
                <w:caps w:val="0"/>
                <w:color w:val="000000"/>
                <w:spacing w:val="0"/>
                <w:kern w:val="0"/>
                <w:sz w:val="22"/>
                <w:szCs w:val="22"/>
                <w:lang w:val="en-US" w:eastAsia="zh-CN" w:bidi="ar"/>
              </w:rPr>
              <w:t>（三）陪护人员要求</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6ACDC">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spacing w:val="5"/>
                <w:sz w:val="20"/>
                <w:szCs w:val="20"/>
                <w:lang w:val="en-US" w:eastAsia="zh-CN"/>
              </w:rPr>
            </w:pPr>
            <w:r>
              <w:rPr>
                <w:rFonts w:hint="eastAsia" w:ascii="宋体" w:hAnsi="宋体" w:eastAsia="宋体" w:cs="宋体"/>
                <w:spacing w:val="5"/>
                <w:sz w:val="20"/>
                <w:szCs w:val="20"/>
                <w:lang w:val="en-US" w:eastAsia="zh-CN"/>
              </w:rPr>
              <w:t>否</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09949">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12C6B">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CF082">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3049B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tblCellSpacing w:w="0" w:type="dxa"/>
        </w:trPr>
        <w:tc>
          <w:tcPr>
            <w:tcW w:w="656" w:type="dxa"/>
            <w:vMerge w:val="continue"/>
            <w:tcBorders>
              <w:left w:val="single" w:color="000000" w:sz="4" w:space="0"/>
              <w:right w:val="single" w:color="000000" w:sz="4" w:space="0"/>
            </w:tcBorders>
            <w:shd w:val="clear" w:color="auto" w:fill="FFFFFF"/>
            <w:vAlign w:val="center"/>
          </w:tcPr>
          <w:p w14:paraId="1D5DF470">
            <w:pPr>
              <w:pStyle w:val="7"/>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right="0" w:rightChars="0" w:hanging="425" w:firstLineChars="0"/>
              <w:jc w:val="both"/>
              <w:rPr>
                <w:rFonts w:hint="eastAsia" w:ascii="宋体" w:hAnsi="宋体" w:eastAsia="宋体" w:cs="宋体"/>
                <w:spacing w:val="5"/>
                <w:sz w:val="20"/>
                <w:szCs w:val="20"/>
                <w:lang w:eastAsia="zh-CN"/>
              </w:rPr>
            </w:pPr>
          </w:p>
        </w:tc>
        <w:tc>
          <w:tcPr>
            <w:tcW w:w="990" w:type="dxa"/>
            <w:vMerge w:val="continue"/>
            <w:tcBorders>
              <w:left w:val="single" w:color="000000" w:sz="4" w:space="0"/>
              <w:right w:val="single" w:color="000000" w:sz="4" w:space="0"/>
            </w:tcBorders>
            <w:shd w:val="clear" w:color="auto" w:fill="FFFFFF"/>
            <w:vAlign w:val="center"/>
          </w:tcPr>
          <w:p w14:paraId="67469115">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p>
        </w:tc>
        <w:tc>
          <w:tcPr>
            <w:tcW w:w="3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31ED3">
            <w:pPr>
              <w:keepNext w:val="0"/>
              <w:keepLines w:val="0"/>
              <w:widowControl/>
              <w:suppressLineNumbers w:val="0"/>
              <w:spacing w:before="0" w:beforeAutospacing="0" w:after="0" w:afterAutospacing="0" w:line="420" w:lineRule="atLeast"/>
              <w:ind w:left="0" w:leftChars="0" w:right="0" w:rightChars="0" w:firstLine="0" w:firstLineChars="0"/>
              <w:jc w:val="both"/>
              <w:rPr>
                <w:rFonts w:hint="default" w:ascii="Segoe UI" w:hAnsi="Segoe UI" w:eastAsia="Segoe UI" w:cs="Segoe UI"/>
                <w:i w:val="0"/>
                <w:iCs w:val="0"/>
                <w:caps w:val="0"/>
                <w:color w:val="000000"/>
                <w:spacing w:val="0"/>
                <w:kern w:val="0"/>
                <w:sz w:val="22"/>
                <w:szCs w:val="22"/>
                <w:lang w:val="en-US" w:eastAsia="zh-CN" w:bidi="ar"/>
              </w:rPr>
            </w:pPr>
            <w:r>
              <w:rPr>
                <w:rFonts w:hint="eastAsia" w:ascii="Segoe UI" w:hAnsi="Segoe UI" w:eastAsia="Segoe UI" w:cs="Segoe UI"/>
                <w:i w:val="0"/>
                <w:iCs w:val="0"/>
                <w:caps w:val="0"/>
                <w:color w:val="000000"/>
                <w:spacing w:val="0"/>
                <w:kern w:val="0"/>
                <w:sz w:val="22"/>
                <w:szCs w:val="22"/>
                <w:lang w:val="en-US" w:eastAsia="zh-CN" w:bidi="ar"/>
              </w:rPr>
              <w:t>（四）采购人权利和义务</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9057E">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spacing w:val="5"/>
                <w:sz w:val="20"/>
                <w:szCs w:val="20"/>
                <w:lang w:val="en-US" w:eastAsia="zh-CN"/>
              </w:rPr>
            </w:pPr>
            <w:r>
              <w:rPr>
                <w:rFonts w:hint="eastAsia" w:ascii="宋体" w:hAnsi="宋体" w:eastAsia="宋体" w:cs="宋体"/>
                <w:spacing w:val="5"/>
                <w:sz w:val="20"/>
                <w:szCs w:val="20"/>
                <w:lang w:val="en-US" w:eastAsia="zh-CN"/>
              </w:rPr>
              <w:t>否</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CF356">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97A43">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71984">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6D462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vMerge w:val="continue"/>
            <w:tcBorders>
              <w:left w:val="single" w:color="000000" w:sz="4" w:space="0"/>
              <w:bottom w:val="single" w:color="000000" w:sz="4" w:space="0"/>
              <w:right w:val="single" w:color="000000" w:sz="4" w:space="0"/>
            </w:tcBorders>
            <w:shd w:val="clear" w:color="auto" w:fill="FFFFFF"/>
            <w:vAlign w:val="center"/>
          </w:tcPr>
          <w:p w14:paraId="5E6172BE">
            <w:pPr>
              <w:pStyle w:val="7"/>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right="0" w:rightChars="0" w:hanging="425" w:firstLineChars="0"/>
              <w:jc w:val="both"/>
              <w:rPr>
                <w:rFonts w:hint="eastAsia" w:ascii="宋体" w:hAnsi="宋体" w:eastAsia="宋体" w:cs="宋体"/>
                <w:spacing w:val="5"/>
                <w:sz w:val="20"/>
                <w:szCs w:val="20"/>
                <w:lang w:eastAsia="zh-CN"/>
              </w:rPr>
            </w:pPr>
          </w:p>
        </w:tc>
        <w:tc>
          <w:tcPr>
            <w:tcW w:w="990" w:type="dxa"/>
            <w:vMerge w:val="continue"/>
            <w:tcBorders>
              <w:left w:val="single" w:color="000000" w:sz="4" w:space="0"/>
              <w:bottom w:val="single" w:color="000000" w:sz="4" w:space="0"/>
              <w:right w:val="single" w:color="000000" w:sz="4" w:space="0"/>
            </w:tcBorders>
            <w:shd w:val="clear" w:color="auto" w:fill="FFFFFF"/>
            <w:vAlign w:val="center"/>
          </w:tcPr>
          <w:p w14:paraId="2A57339E">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p>
        </w:tc>
        <w:tc>
          <w:tcPr>
            <w:tcW w:w="3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8585A">
            <w:pPr>
              <w:keepNext w:val="0"/>
              <w:keepLines w:val="0"/>
              <w:widowControl/>
              <w:suppressLineNumbers w:val="0"/>
              <w:spacing w:before="0" w:beforeAutospacing="0" w:after="0" w:afterAutospacing="0" w:line="420" w:lineRule="atLeast"/>
              <w:ind w:left="0" w:leftChars="0" w:right="0" w:rightChars="0" w:firstLine="0" w:firstLineChars="0"/>
              <w:jc w:val="both"/>
              <w:rPr>
                <w:rFonts w:hint="default" w:ascii="Segoe UI" w:hAnsi="Segoe UI" w:eastAsia="Segoe UI" w:cs="Segoe UI"/>
                <w:i w:val="0"/>
                <w:iCs w:val="0"/>
                <w:caps w:val="0"/>
                <w:color w:val="000000"/>
                <w:spacing w:val="0"/>
                <w:kern w:val="0"/>
                <w:sz w:val="22"/>
                <w:szCs w:val="22"/>
                <w:lang w:val="en-US" w:eastAsia="zh-CN" w:bidi="ar"/>
              </w:rPr>
            </w:pPr>
            <w:r>
              <w:rPr>
                <w:rFonts w:hint="eastAsia" w:ascii="Segoe UI" w:hAnsi="Segoe UI" w:eastAsia="Segoe UI" w:cs="Segoe UI"/>
                <w:i w:val="0"/>
                <w:iCs w:val="0"/>
                <w:caps w:val="0"/>
                <w:color w:val="000000"/>
                <w:spacing w:val="0"/>
                <w:kern w:val="0"/>
                <w:sz w:val="22"/>
                <w:szCs w:val="22"/>
                <w:lang w:val="en-US" w:eastAsia="zh-CN" w:bidi="ar"/>
              </w:rPr>
              <w:t>（五）中标供应商的权利和义务</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48CC1">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spacing w:val="5"/>
                <w:sz w:val="20"/>
                <w:szCs w:val="20"/>
                <w:lang w:val="en-US" w:eastAsia="zh-CN"/>
              </w:rPr>
            </w:pPr>
            <w:r>
              <w:rPr>
                <w:rFonts w:hint="eastAsia" w:ascii="宋体" w:hAnsi="宋体" w:eastAsia="宋体" w:cs="宋体"/>
                <w:spacing w:val="5"/>
                <w:sz w:val="20"/>
                <w:szCs w:val="20"/>
                <w:lang w:val="en-US" w:eastAsia="zh-CN"/>
              </w:rPr>
              <w:t>否</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249FB">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AE7CF">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1919A">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bl>
    <w:p w14:paraId="3FBBAF0D"/>
    <w:p w14:paraId="750BAA43">
      <w:pPr>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rPr>
        <w:t>第</w:t>
      </w:r>
      <w:r>
        <w:rPr>
          <w:rFonts w:hint="eastAsia" w:ascii="仿宋" w:hAnsi="仿宋" w:eastAsia="仿宋" w:cs="仿宋"/>
          <w:b/>
          <w:bCs/>
          <w:color w:val="000000"/>
          <w:sz w:val="21"/>
          <w:szCs w:val="21"/>
          <w:lang w:val="en-US" w:eastAsia="zh-CN"/>
        </w:rPr>
        <w:t>二</w:t>
      </w:r>
      <w:r>
        <w:rPr>
          <w:rFonts w:hint="eastAsia" w:ascii="仿宋" w:hAnsi="仿宋" w:eastAsia="仿宋" w:cs="仿宋"/>
          <w:b/>
          <w:bCs/>
          <w:color w:val="000000"/>
          <w:sz w:val="21"/>
          <w:szCs w:val="21"/>
        </w:rPr>
        <w:t>部分：</w:t>
      </w:r>
      <w:r>
        <w:rPr>
          <w:rFonts w:hint="eastAsia" w:ascii="仿宋" w:hAnsi="仿宋" w:eastAsia="仿宋" w:cs="仿宋"/>
          <w:b/>
          <w:bCs/>
          <w:color w:val="000000"/>
          <w:sz w:val="21"/>
          <w:szCs w:val="21"/>
          <w:lang w:val="en-US" w:eastAsia="zh-CN"/>
        </w:rPr>
        <w:t>价格及分级方式</w:t>
      </w:r>
    </w:p>
    <w:p w14:paraId="71EF7295">
      <w:pPr>
        <w:rPr>
          <w:rFonts w:hint="eastAsia" w:ascii="仿宋" w:hAnsi="仿宋" w:eastAsia="仿宋" w:cs="仿宋"/>
          <w:b/>
          <w:bCs/>
          <w:color w:val="FF0000"/>
          <w:sz w:val="21"/>
          <w:szCs w:val="21"/>
          <w:lang w:val="en-US" w:eastAsia="zh-CN"/>
        </w:rPr>
      </w:pPr>
      <w:r>
        <w:rPr>
          <w:rFonts w:hint="eastAsia" w:ascii="仿宋" w:hAnsi="仿宋" w:eastAsia="仿宋" w:cs="仿宋"/>
          <w:b/>
          <w:bCs/>
          <w:color w:val="FF0000"/>
          <w:sz w:val="21"/>
          <w:szCs w:val="21"/>
          <w:lang w:val="en-US" w:eastAsia="zh-CN"/>
        </w:rPr>
        <w:t>此项预报价直接于附表1、附表2中填写，修改意见可在原表上修改并标红，如需大范围改动可参照附表1、附表2重制分级价格表。（其中一对三陪护根据省、市医保局相关文件规定，最高限价不得高于128元，否则报价视为无效）</w:t>
      </w:r>
    </w:p>
    <w:p w14:paraId="22D3340C">
      <w:pPr>
        <w:rPr>
          <w:rFonts w:hint="eastAsia" w:ascii="仿宋" w:hAnsi="仿宋" w:eastAsia="仿宋" w:cs="仿宋"/>
          <w:b/>
          <w:bCs/>
          <w:color w:val="FF0000"/>
          <w:sz w:val="21"/>
          <w:szCs w:val="21"/>
          <w:lang w:val="en-US" w:eastAsia="zh-CN"/>
        </w:rPr>
      </w:pPr>
    </w:p>
    <w:p w14:paraId="130C4919">
      <w:pPr>
        <w:rPr>
          <w:rFonts w:hint="eastAsia" w:ascii="仿宋" w:hAnsi="仿宋" w:eastAsia="仿宋" w:cs="仿宋"/>
          <w:b/>
          <w:bCs/>
          <w:color w:val="FF0000"/>
          <w:sz w:val="21"/>
          <w:szCs w:val="21"/>
          <w:lang w:val="en-US" w:eastAsia="zh-CN"/>
        </w:rPr>
      </w:pPr>
    </w:p>
    <w:p w14:paraId="4160AB8D">
      <w:pPr>
        <w:rPr>
          <w:rFonts w:hint="eastAsia" w:ascii="仿宋" w:hAnsi="仿宋" w:eastAsia="仿宋" w:cs="仿宋"/>
          <w:b/>
          <w:bCs/>
          <w:color w:val="FF0000"/>
          <w:sz w:val="21"/>
          <w:szCs w:val="21"/>
          <w:lang w:val="en-US" w:eastAsia="zh-CN"/>
        </w:rPr>
      </w:pPr>
    </w:p>
    <w:p w14:paraId="67A87637">
      <w:pPr>
        <w:rPr>
          <w:rFonts w:hint="eastAsia" w:ascii="仿宋" w:hAnsi="仿宋" w:eastAsia="仿宋" w:cs="仿宋"/>
          <w:b/>
          <w:bCs/>
          <w:color w:val="FF0000"/>
          <w:sz w:val="21"/>
          <w:szCs w:val="21"/>
          <w:lang w:val="en-US" w:eastAsia="zh-CN"/>
        </w:rPr>
      </w:pPr>
    </w:p>
    <w:p w14:paraId="12E52C81">
      <w:pPr>
        <w:rPr>
          <w:rFonts w:hint="eastAsia" w:ascii="仿宋" w:hAnsi="仿宋" w:eastAsia="仿宋" w:cs="仿宋"/>
          <w:b/>
          <w:bCs/>
          <w:color w:val="FF0000"/>
          <w:sz w:val="21"/>
          <w:szCs w:val="21"/>
          <w:lang w:val="en-US" w:eastAsia="zh-CN"/>
        </w:rPr>
      </w:pPr>
    </w:p>
    <w:p w14:paraId="298B08F6">
      <w:pPr>
        <w:rPr>
          <w:rFonts w:hint="eastAsia" w:ascii="仿宋" w:hAnsi="仿宋" w:eastAsia="仿宋" w:cs="仿宋"/>
          <w:b/>
          <w:bCs/>
          <w:color w:val="FF0000"/>
          <w:sz w:val="21"/>
          <w:szCs w:val="21"/>
          <w:lang w:val="en-US" w:eastAsia="zh-CN"/>
        </w:rPr>
      </w:pPr>
    </w:p>
    <w:p w14:paraId="5683874F">
      <w:pPr>
        <w:rPr>
          <w:rFonts w:hint="eastAsia" w:ascii="仿宋" w:hAnsi="仿宋" w:eastAsia="仿宋" w:cs="仿宋"/>
          <w:b/>
          <w:bCs/>
          <w:color w:val="FF0000"/>
          <w:sz w:val="21"/>
          <w:szCs w:val="21"/>
          <w:lang w:val="en-US" w:eastAsia="zh-CN"/>
        </w:rPr>
      </w:pPr>
    </w:p>
    <w:p w14:paraId="53DF0B1F">
      <w:pPr>
        <w:rPr>
          <w:rFonts w:hint="eastAsia" w:ascii="仿宋" w:hAnsi="仿宋" w:eastAsia="仿宋" w:cs="仿宋"/>
          <w:b/>
          <w:bCs/>
          <w:color w:val="FF0000"/>
          <w:sz w:val="21"/>
          <w:szCs w:val="21"/>
          <w:lang w:val="en-US" w:eastAsia="zh-CN"/>
        </w:rPr>
      </w:pPr>
    </w:p>
    <w:p w14:paraId="57E495F7">
      <w:pPr>
        <w:rPr>
          <w:rFonts w:hint="eastAsia" w:ascii="仿宋" w:hAnsi="仿宋" w:eastAsia="仿宋" w:cs="仿宋"/>
          <w:b/>
          <w:bCs/>
          <w:color w:val="FF0000"/>
          <w:sz w:val="21"/>
          <w:szCs w:val="21"/>
          <w:lang w:val="en-US" w:eastAsia="zh-CN"/>
        </w:rPr>
      </w:pPr>
    </w:p>
    <w:p w14:paraId="694E04D1">
      <w:pPr>
        <w:rPr>
          <w:rFonts w:hint="eastAsia" w:ascii="仿宋" w:hAnsi="仿宋" w:eastAsia="仿宋" w:cs="仿宋"/>
          <w:b/>
          <w:bCs/>
          <w:color w:val="FF0000"/>
          <w:sz w:val="21"/>
          <w:szCs w:val="21"/>
          <w:lang w:val="en-US" w:eastAsia="zh-CN"/>
        </w:rPr>
      </w:pPr>
    </w:p>
    <w:p w14:paraId="4C940302">
      <w:pPr>
        <w:rPr>
          <w:rFonts w:hint="eastAsia" w:ascii="仿宋" w:hAnsi="仿宋" w:eastAsia="仿宋" w:cs="仿宋"/>
          <w:b/>
          <w:bCs/>
          <w:color w:val="FF0000"/>
          <w:sz w:val="21"/>
          <w:szCs w:val="21"/>
          <w:lang w:val="en-US" w:eastAsia="zh-CN"/>
        </w:rPr>
      </w:pPr>
    </w:p>
    <w:p w14:paraId="248623F8">
      <w:pPr>
        <w:rPr>
          <w:rFonts w:hint="eastAsia" w:ascii="仿宋" w:hAnsi="仿宋" w:eastAsia="仿宋" w:cs="仿宋"/>
          <w:b/>
          <w:bCs/>
          <w:color w:val="FF0000"/>
          <w:sz w:val="21"/>
          <w:szCs w:val="21"/>
          <w:lang w:val="en-US" w:eastAsia="zh-CN"/>
        </w:rPr>
      </w:pPr>
    </w:p>
    <w:p w14:paraId="16BDCBAC">
      <w:pPr>
        <w:rPr>
          <w:rFonts w:hint="eastAsia" w:ascii="仿宋" w:hAnsi="仿宋" w:eastAsia="仿宋" w:cs="仿宋"/>
          <w:b/>
          <w:bCs/>
          <w:color w:val="FF0000"/>
          <w:sz w:val="21"/>
          <w:szCs w:val="21"/>
          <w:lang w:val="en-US" w:eastAsia="zh-CN"/>
        </w:rPr>
      </w:pPr>
    </w:p>
    <w:p w14:paraId="2B434702">
      <w:pPr>
        <w:pStyle w:val="2"/>
        <w:spacing w:before="120" w:beforeLines="50" w:after="120" w:afterLines="50" w:line="56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rPr>
        <w:t>采购需求</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初步）</w:t>
      </w:r>
    </w:p>
    <w:p w14:paraId="0C7E1530">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rPr>
      </w:pPr>
      <w:bookmarkStart w:id="8" w:name="_Hlt509716920"/>
      <w:bookmarkEnd w:id="8"/>
      <w:r>
        <w:rPr>
          <w:rFonts w:hint="eastAsia" w:ascii="宋体" w:hAnsi="宋体" w:eastAsia="宋体" w:cs="宋体"/>
          <w:color w:val="auto"/>
          <w:sz w:val="24"/>
          <w:szCs w:val="24"/>
        </w:rPr>
        <w:t>为维护医院医疗秩序、规范病区陪护管理，进一步提升我院住院患者生活护理质量、促进患者早日康复，现将</w:t>
      </w:r>
      <w:r>
        <w:rPr>
          <w:rFonts w:hint="eastAsia" w:ascii="宋体" w:hAnsi="宋体" w:eastAsia="宋体" w:cs="宋体"/>
          <w:color w:val="auto"/>
          <w:sz w:val="24"/>
          <w:szCs w:val="24"/>
          <w:lang w:val="en-US" w:eastAsia="zh-CN"/>
        </w:rPr>
        <w:t>六安市叶集区</w:t>
      </w:r>
      <w:r>
        <w:rPr>
          <w:rFonts w:hint="eastAsia" w:ascii="宋体" w:hAnsi="宋体" w:eastAsia="宋体" w:cs="宋体"/>
          <w:color w:val="auto"/>
          <w:sz w:val="24"/>
          <w:szCs w:val="24"/>
          <w:lang w:eastAsia="zh-CN"/>
        </w:rPr>
        <w:t>人民医院（市六院）</w:t>
      </w:r>
      <w:r>
        <w:rPr>
          <w:rFonts w:hint="eastAsia" w:ascii="宋体" w:hAnsi="宋体" w:eastAsia="宋体" w:cs="宋体"/>
          <w:color w:val="auto"/>
          <w:sz w:val="24"/>
          <w:szCs w:val="24"/>
        </w:rPr>
        <w:t>住院患者陪护服务招标需求拟定如下。</w:t>
      </w:r>
    </w:p>
    <w:p w14:paraId="2FE94A77">
      <w:pPr>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一、服务范围：</w:t>
      </w:r>
      <w:r>
        <w:rPr>
          <w:rFonts w:hint="eastAsia" w:ascii="宋体" w:hAnsi="宋体" w:eastAsia="宋体" w:cs="宋体"/>
          <w:color w:val="auto"/>
          <w:sz w:val="24"/>
          <w:szCs w:val="24"/>
          <w:lang w:eastAsia="zh-CN"/>
        </w:rPr>
        <w:t>根据住院患者和患者家属需求，由供应商选派陪护人员为医院病区住院患者提供护理服务</w:t>
      </w:r>
      <w:r>
        <w:rPr>
          <w:rFonts w:hint="eastAsia" w:ascii="宋体" w:hAnsi="宋体" w:eastAsia="宋体" w:cs="宋体"/>
          <w:color w:val="auto"/>
          <w:sz w:val="24"/>
          <w:szCs w:val="24"/>
        </w:rPr>
        <w:t>。</w:t>
      </w:r>
    </w:p>
    <w:p w14:paraId="2DD8BDCA">
      <w:pPr>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rPr>
        <w:t>二、服务期限：</w:t>
      </w:r>
      <w:r>
        <w:rPr>
          <w:rFonts w:hint="eastAsia" w:ascii="宋体" w:hAnsi="宋体" w:eastAsia="宋体" w:cs="宋体"/>
          <w:color w:val="auto"/>
          <w:sz w:val="24"/>
          <w:szCs w:val="24"/>
        </w:rPr>
        <w:t>三年（合同一年一签，实行年度考核，考核不合格即终止合同）</w:t>
      </w:r>
      <w:r>
        <w:rPr>
          <w:rFonts w:hint="eastAsia" w:ascii="宋体" w:hAnsi="宋体" w:eastAsia="宋体" w:cs="宋体"/>
          <w:color w:val="auto"/>
          <w:sz w:val="24"/>
          <w:szCs w:val="24"/>
          <w:lang w:eastAsia="zh-CN"/>
        </w:rPr>
        <w:t>。</w:t>
      </w:r>
    </w:p>
    <w:p w14:paraId="13B1FF42">
      <w:pPr>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textAlignment w:val="auto"/>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三</w:t>
      </w:r>
      <w:r>
        <w:rPr>
          <w:rFonts w:hint="eastAsia" w:ascii="宋体" w:hAnsi="宋体" w:eastAsia="宋体" w:cs="宋体"/>
          <w:b/>
          <w:bCs/>
          <w:color w:val="auto"/>
          <w:sz w:val="24"/>
          <w:szCs w:val="24"/>
        </w:rPr>
        <w:t>、服务</w:t>
      </w:r>
      <w:r>
        <w:rPr>
          <w:rFonts w:hint="eastAsia" w:ascii="宋体" w:hAnsi="宋体" w:cs="宋体"/>
          <w:b/>
          <w:bCs/>
          <w:color w:val="auto"/>
          <w:sz w:val="24"/>
          <w:szCs w:val="24"/>
          <w:lang w:val="en-US" w:eastAsia="zh-CN"/>
        </w:rPr>
        <w:t>内容及形式</w:t>
      </w:r>
    </w:p>
    <w:p w14:paraId="0AFC1231">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（一）服务</w:t>
      </w:r>
      <w:r>
        <w:rPr>
          <w:rFonts w:hint="eastAsia" w:ascii="宋体" w:hAnsi="宋体" w:eastAsia="宋体" w:cs="宋体"/>
          <w:color w:val="auto"/>
          <w:sz w:val="24"/>
          <w:szCs w:val="24"/>
          <w:lang w:val="en-US" w:eastAsia="zh-CN"/>
        </w:rPr>
        <w:t>主要</w:t>
      </w:r>
      <w:r>
        <w:rPr>
          <w:rFonts w:hint="eastAsia" w:ascii="宋体" w:hAnsi="宋体" w:eastAsia="宋体" w:cs="宋体"/>
          <w:color w:val="auto"/>
          <w:sz w:val="24"/>
          <w:szCs w:val="24"/>
        </w:rPr>
        <w:t>内容</w:t>
      </w:r>
    </w:p>
    <w:p w14:paraId="59039A21">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普通病房病患护理</w:t>
      </w:r>
      <w:r>
        <w:rPr>
          <w:rFonts w:hint="eastAsia" w:ascii="宋体" w:hAnsi="宋体" w:eastAsia="宋体" w:cs="宋体"/>
          <w:color w:val="auto"/>
          <w:sz w:val="24"/>
          <w:szCs w:val="24"/>
          <w:lang w:val="en-US" w:eastAsia="zh-CN"/>
        </w:rPr>
        <w:t>内容：</w:t>
      </w:r>
    </w:p>
    <w:p w14:paraId="1640B763">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晨间护理：洗漱、抹身、换衣服、梳头、整理床单元；</w:t>
      </w:r>
    </w:p>
    <w:p w14:paraId="53B9ACCE">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喂食、喂水、清理食具、在护士指导下喂药；</w:t>
      </w:r>
    </w:p>
    <w:p w14:paraId="71EE853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病情及时间允许陪同患者院内散步；</w:t>
      </w:r>
    </w:p>
    <w:p w14:paraId="77D4705E">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协助翻身拍背、协助病人床上二便，递送及清洗便器；更换湿、污床单、及时更换衣服，保持病人体位舒适；二便失禁者，为病人更换尿布并保持会阴部清洁、干爽；</w:t>
      </w:r>
    </w:p>
    <w:p w14:paraId="74881C6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观察输液情况，保持输液状态正常，及时发现异常情况及时通知护士；</w:t>
      </w:r>
    </w:p>
    <w:p w14:paraId="2A3BD7E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修剪指/趾甲、刮胡子，根据病情协助病人功能锻炼；</w:t>
      </w:r>
    </w:p>
    <w:p w14:paraId="06B617C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协助运送病人进行各项检查或康复治疗；</w:t>
      </w:r>
    </w:p>
    <w:p w14:paraId="768737E6">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保持病人及床单位清洁、整齐、无异味；</w:t>
      </w:r>
    </w:p>
    <w:p w14:paraId="113B66E2">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根据医生护士的指导，注意观察病情，了解病人的各种情况，保持各管道及输液管道通畅，发现异常及时通知护士或医生处理；</w:t>
      </w:r>
    </w:p>
    <w:p w14:paraId="51FF856E">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晚间护理：抹身、洗脸、洗脚、整理和更换床单、协助病人入睡；</w:t>
      </w:r>
    </w:p>
    <w:p w14:paraId="2E04E88A">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根据病人需求及时给予帮助；</w:t>
      </w:r>
    </w:p>
    <w:p w14:paraId="200F771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协助病人留取各项标本；</w:t>
      </w:r>
    </w:p>
    <w:p w14:paraId="3DA444EA">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适当给予病人心理护理。</w:t>
      </w:r>
    </w:p>
    <w:p w14:paraId="5B8A034E">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产科病区母婴护理</w:t>
      </w:r>
      <w:r>
        <w:rPr>
          <w:rFonts w:hint="eastAsia" w:ascii="宋体" w:hAnsi="宋体" w:eastAsia="宋体" w:cs="宋体"/>
          <w:color w:val="auto"/>
          <w:sz w:val="24"/>
          <w:szCs w:val="24"/>
          <w:lang w:val="en-US" w:eastAsia="zh-CN"/>
        </w:rPr>
        <w:t>内容：</w:t>
      </w:r>
    </w:p>
    <w:p w14:paraId="298EC615">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产前提供生活护理、母婴用品设置等；</w:t>
      </w:r>
    </w:p>
    <w:p w14:paraId="7DB3EF2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产后协助产妇刷牙、洗脸、洗手、梳头、用餐、活动、大小便及会阴清洁；</w:t>
      </w:r>
    </w:p>
    <w:p w14:paraId="3412851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看护输液；</w:t>
      </w:r>
    </w:p>
    <w:p w14:paraId="2ABBC2A0">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指导产妇乳房护理、母乳喂养。</w:t>
      </w:r>
    </w:p>
    <w:p w14:paraId="786CD70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协助新生儿喂奶、清洁，更换尿不湿。</w:t>
      </w:r>
    </w:p>
    <w:p w14:paraId="3E886AD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观察产妇及新生儿身体状况，发现异常及时与护士联系。</w:t>
      </w:r>
    </w:p>
    <w:p w14:paraId="40F71450">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剖宫产同时注意观察切口敷料干燥情况，指导产妇正确翻身、活动等。</w:t>
      </w:r>
    </w:p>
    <w:p w14:paraId="7463A9E7">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协助整理床单元，保持整洁。</w:t>
      </w:r>
    </w:p>
    <w:p w14:paraId="0C1B46D3">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（9）根据产妇需求及时给予帮助。</w:t>
      </w:r>
    </w:p>
    <w:p w14:paraId="66F0A886">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（二）服务形式</w:t>
      </w:r>
    </w:p>
    <w:p w14:paraId="535FAE60">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双重监管模式：</w:t>
      </w:r>
      <w:r>
        <w:rPr>
          <w:rFonts w:hint="eastAsia" w:ascii="宋体" w:hAnsi="宋体" w:eastAsia="宋体" w:cs="宋体"/>
          <w:color w:val="auto"/>
          <w:sz w:val="24"/>
          <w:szCs w:val="24"/>
          <w:lang w:val="en-US" w:eastAsia="zh-CN"/>
        </w:rPr>
        <w:t>陪护人员</w:t>
      </w:r>
      <w:r>
        <w:rPr>
          <w:rFonts w:hint="eastAsia" w:ascii="宋体" w:hAnsi="宋体" w:eastAsia="宋体" w:cs="宋体"/>
          <w:color w:val="auto"/>
          <w:sz w:val="24"/>
          <w:szCs w:val="24"/>
        </w:rPr>
        <w:t>同时接受病区护士长和项目主管双重监管；</w:t>
      </w:r>
    </w:p>
    <w:p w14:paraId="68D80421">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小组负责制：配备病区组长，每组人员相对固定，便于日常质量监管；</w:t>
      </w:r>
    </w:p>
    <w:p w14:paraId="358A352C">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.陪护人员实行</w:t>
      </w:r>
      <w:r>
        <w:rPr>
          <w:rFonts w:hint="eastAsia" w:ascii="宋体" w:hAnsi="宋体" w:eastAsia="宋体" w:cs="宋体"/>
          <w:color w:val="auto"/>
          <w:sz w:val="24"/>
          <w:szCs w:val="24"/>
        </w:rPr>
        <w:t>轮班制，确保休息时间和</w:t>
      </w:r>
      <w:r>
        <w:rPr>
          <w:rFonts w:hint="eastAsia" w:ascii="宋体" w:hAnsi="宋体" w:eastAsia="宋体" w:cs="宋体"/>
          <w:color w:val="auto"/>
          <w:sz w:val="24"/>
          <w:szCs w:val="24"/>
          <w:lang w:val="en-US" w:eastAsia="zh-CN"/>
        </w:rPr>
        <w:t>陪护</w:t>
      </w:r>
      <w:r>
        <w:rPr>
          <w:rFonts w:hint="eastAsia" w:ascii="宋体" w:hAnsi="宋体" w:eastAsia="宋体" w:cs="宋体"/>
          <w:color w:val="auto"/>
          <w:sz w:val="24"/>
          <w:szCs w:val="24"/>
        </w:rPr>
        <w:t>质量。</w:t>
      </w:r>
    </w:p>
    <w:p w14:paraId="489A2822">
      <w:pPr>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textAlignment w:val="auto"/>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四、</w:t>
      </w:r>
      <w:r>
        <w:rPr>
          <w:rFonts w:hint="eastAsia" w:ascii="宋体" w:hAnsi="宋体" w:eastAsia="宋体" w:cs="宋体"/>
          <w:b/>
          <w:bCs/>
          <w:color w:val="auto"/>
          <w:sz w:val="24"/>
          <w:szCs w:val="24"/>
        </w:rPr>
        <w:t>服务要求</w:t>
      </w:r>
    </w:p>
    <w:p w14:paraId="69E3D25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人员资质：</w:t>
      </w:r>
      <w:r>
        <w:rPr>
          <w:rFonts w:hint="eastAsia" w:ascii="宋体" w:hAnsi="宋体" w:eastAsia="宋体" w:cs="宋体"/>
          <w:color w:val="auto"/>
          <w:sz w:val="24"/>
          <w:szCs w:val="24"/>
          <w:lang w:val="en-US" w:eastAsia="zh-CN"/>
        </w:rPr>
        <w:t>陪护人</w:t>
      </w:r>
      <w:r>
        <w:rPr>
          <w:rFonts w:hint="eastAsia" w:ascii="宋体" w:hAnsi="宋体" w:eastAsia="宋体" w:cs="宋体"/>
          <w:color w:val="auto"/>
          <w:sz w:val="24"/>
          <w:szCs w:val="24"/>
        </w:rPr>
        <w:t>员应身体健康，</w:t>
      </w:r>
      <w:r>
        <w:rPr>
          <w:rFonts w:hint="eastAsia" w:ascii="宋体" w:hAnsi="宋体" w:eastAsia="宋体" w:cs="宋体"/>
          <w:color w:val="auto"/>
          <w:sz w:val="24"/>
          <w:szCs w:val="24"/>
          <w:lang w:val="en-US" w:eastAsia="zh-CN"/>
        </w:rPr>
        <w:t>原则上</w:t>
      </w:r>
      <w:r>
        <w:rPr>
          <w:rFonts w:hint="eastAsia" w:ascii="宋体" w:hAnsi="宋体" w:eastAsia="宋体" w:cs="宋体"/>
          <w:color w:val="auto"/>
          <w:sz w:val="24"/>
          <w:szCs w:val="24"/>
        </w:rPr>
        <w:t>男性年龄≤6</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岁、女性年龄≤</w:t>
      </w:r>
      <w:r>
        <w:rPr>
          <w:rFonts w:hint="eastAsia" w:ascii="宋体" w:hAnsi="宋体" w:eastAsia="宋体" w:cs="宋体"/>
          <w:color w:val="auto"/>
          <w:sz w:val="24"/>
          <w:szCs w:val="24"/>
          <w:lang w:val="en-US" w:eastAsia="zh-CN"/>
        </w:rPr>
        <w:t>60</w:t>
      </w:r>
      <w:r>
        <w:rPr>
          <w:rFonts w:hint="eastAsia" w:ascii="宋体" w:hAnsi="宋体" w:eastAsia="宋体" w:cs="宋体"/>
          <w:color w:val="auto"/>
          <w:sz w:val="24"/>
          <w:szCs w:val="24"/>
        </w:rPr>
        <w:t>岁，掌握基本护理常识、特殊岗位专科护理技能，须持有效的健康证</w:t>
      </w:r>
      <w:r>
        <w:rPr>
          <w:rFonts w:hint="eastAsia" w:ascii="宋体" w:hAnsi="宋体" w:eastAsia="宋体" w:cs="宋体"/>
          <w:color w:val="auto"/>
          <w:sz w:val="24"/>
          <w:szCs w:val="24"/>
          <w:lang w:val="en-US" w:eastAsia="zh-CN"/>
        </w:rPr>
        <w:t>和</w:t>
      </w:r>
      <w:r>
        <w:rPr>
          <w:rFonts w:hint="eastAsia" w:ascii="宋体" w:hAnsi="宋体" w:eastAsia="宋体" w:cs="宋体"/>
          <w:color w:val="auto"/>
          <w:sz w:val="24"/>
          <w:szCs w:val="24"/>
        </w:rPr>
        <w:t>培训考核合格证，经院方考核合格后方可上岗</w:t>
      </w:r>
      <w:r>
        <w:rPr>
          <w:rFonts w:hint="eastAsia" w:ascii="宋体" w:hAnsi="宋体" w:eastAsia="宋体" w:cs="宋体"/>
          <w:color w:val="auto"/>
          <w:sz w:val="24"/>
          <w:szCs w:val="24"/>
          <w:lang w:eastAsia="zh-CN"/>
        </w:rPr>
        <w:t>。</w:t>
      </w:r>
    </w:p>
    <w:p w14:paraId="6C1A57C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供应商须为本项目配备项目负责人1人，病区组长若干名</w:t>
      </w:r>
      <w:r>
        <w:rPr>
          <w:rFonts w:hint="eastAsia" w:ascii="宋体" w:hAnsi="宋体" w:eastAsia="宋体" w:cs="宋体"/>
          <w:color w:val="auto"/>
          <w:sz w:val="24"/>
          <w:szCs w:val="24"/>
          <w:highlight w:val="none"/>
          <w:lang w:val="en-US" w:eastAsia="zh-CN"/>
        </w:rPr>
        <w:t>，管理人员数量与医院规模相适应</w:t>
      </w:r>
      <w:r>
        <w:rPr>
          <w:rFonts w:hint="eastAsia" w:ascii="宋体" w:hAnsi="宋体" w:eastAsia="宋体" w:cs="宋体"/>
          <w:color w:val="auto"/>
          <w:sz w:val="24"/>
          <w:szCs w:val="24"/>
          <w:lang w:val="en-US" w:eastAsia="zh-CN"/>
        </w:rPr>
        <w:t>。</w:t>
      </w:r>
    </w:p>
    <w:p w14:paraId="35B8BF27">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规范管理：应根据我院实际情况，建立管理规范、服务流程、操作规范、质量考核标准，并有详细的服务人员培训计划和管理方案。因管理不善、服务不规范导致的服务纠纷/事故或由此引起的其它事件，由</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承担全部责任；对医院声誉造成不良影响，医院将</w:t>
      </w:r>
      <w:r>
        <w:rPr>
          <w:rFonts w:hint="eastAsia" w:ascii="宋体" w:hAnsi="宋体" w:eastAsia="宋体" w:cs="宋体"/>
          <w:color w:val="auto"/>
          <w:sz w:val="24"/>
          <w:szCs w:val="24"/>
          <w:lang w:val="en-US" w:eastAsia="zh-CN"/>
        </w:rPr>
        <w:t>追究</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 xml:space="preserve">责任。 </w:t>
      </w:r>
    </w:p>
    <w:p w14:paraId="2276C7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3.陪护人员要求：</w:t>
      </w:r>
    </w:p>
    <w:p w14:paraId="35AC70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（1）陪护人员需有爱心，责任心。在陪护期间，尊重患者人格，保护患者隐私，不得损害患者正当利益。</w:t>
      </w:r>
    </w:p>
    <w:p w14:paraId="1BF7ED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（2）统一着装，服装须有中标供应商标识，佩戴工作牌，遵守医院及科室的各项规章制度，遵守劳动纪律，不准扎堆聊天，不能串岗。</w:t>
      </w:r>
    </w:p>
    <w:p w14:paraId="698A1A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（3）明确工作职责，严禁代替护士从事照护技术性操作工作。其工作范围主要是患者的日常生活照护，要服从病区护士长的安排，配合做好病房管理工作，不能干涉正常的医疗、护理工作。</w:t>
      </w:r>
    </w:p>
    <w:p w14:paraId="0E9D5E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陪护人员需严格遵守医院的规章制度，不得擅自翻阅、复印、拍照、抄录病历及其他医疗文件，不得私自取用医用物品（如患者被服、手套、纱布、棉签等）；尊重患者隐私，不能谈论患者的病情；不与患者同床睡觉，不得占用病房空床。</w:t>
      </w:r>
    </w:p>
    <w:p w14:paraId="718E52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（5）陪护人员严禁向患者或家属索要或收受钱物；不得向患者或家属兜售任何物品；不得向患者及家属提出与工作无关的任何要求；陪护期间不得干私活，节约用水、用电；无陪护期间不得在病区逗留、串门。</w:t>
      </w:r>
    </w:p>
    <w:p w14:paraId="307CAB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（6）陪护人员不得以任何理由，拒绝重危患者的陪护；不得私自接单患者或作为中介介绍患者。</w:t>
      </w:r>
    </w:p>
    <w:p w14:paraId="7785FD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（7）不允许陪护人员向患者或家属方索要任何费用，陪护人员自行解决就餐。</w:t>
      </w:r>
    </w:p>
    <w:p w14:paraId="345C8C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能够体现对陪护工作的专业性，针对目前医院陪护状况制定详细的服务方案；对陪护管理有丰富经验；对不同服务对象能够提供不同层次的服务；定期测评客户满意度，并不断改进管理方法及服务质量；服从科室管理，不允许私自代管其他病人，乱收费，乱窜病房；禁止在科室内抽烟、喝酒、生火做饭及使用大功率电器。</w:t>
      </w:r>
    </w:p>
    <w:p w14:paraId="0262B9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（9）服务期间如发生陪护在病房内使用医院禁止的电器设备或由于陪护人员的原因，造成患者坠床、跌倒、烫伤或其他损害引起纠纷的，中标供应商承担全部责任。</w:t>
      </w:r>
    </w:p>
    <w:p w14:paraId="7C106D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语言要求：要估计病人的教育程度及理解力，选择合适的语言来表达。语言内容要严谨、符合伦理道德原则。语言的情感沟通是陪护与患者之间感情的“桥梁”，应满腔热情地面对病人，将病人的爱心、同情心和真诚相助的情感融在言语中。如早上病人醒来，微笑对病人说：“您晚上睡的好吗？”“今天天气真好！我打开窗户交换一下空气，行吗？”对病人的隐私如生理缺陷、精神病、性病等要保密，病人不愿意陈述的内容不要问，更不能向别人散布。</w:t>
      </w:r>
    </w:p>
    <w:p w14:paraId="717284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（11）中标供应商所有服务人员必须完成健康体检，且体检合格方可上岗。所有服务人员的个人信息、体检合格报告和岗前培训记录等均需交采购人报备。</w:t>
      </w:r>
    </w:p>
    <w:p w14:paraId="242F5B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4、采购人的权利和义务：</w:t>
      </w:r>
    </w:p>
    <w:p w14:paraId="6ADF66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（1）采购人有权对中标供应商具体的经营活动进行监督和指导。</w:t>
      </w:r>
    </w:p>
    <w:p w14:paraId="62CB88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（2）采购人准许中标供应商在采购人场所开展陪护经营活动，采购人不承担中标供应商在管理过程中产生的任何费用。</w:t>
      </w:r>
    </w:p>
    <w:p w14:paraId="2632BF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（3）采购人有权要求中标供应商遵守医院的相关规章制度，根据各病区专科特点由护士长负责本病区陪护人员的监督和指导工作。</w:t>
      </w:r>
    </w:p>
    <w:p w14:paraId="71DE73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中标供应商在服务期间，被患者或家属在一月之内达到三次投诉或年累计投诉达十次，经查证属实，甲方有权无条件中止合同，并赔偿因此导致的甲方损失。中标供应商在提供服务期间因过错造成的纠纷和损失医院不承担任何责任。</w:t>
      </w:r>
    </w:p>
    <w:p w14:paraId="3C364B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5、中标供应商的权利和义务：</w:t>
      </w:r>
    </w:p>
    <w:p w14:paraId="48D032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（1）中标供应商不得以采购人或其他名义从事患者陪护工作及其他事项，不得做出损害采购人权益的行为，否则采购人有权单方解除合同，造成损失的由中标供应商承担损失赔偿责任。</w:t>
      </w:r>
    </w:p>
    <w:p w14:paraId="448065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未经采购人同意，中标供应商不得以任何形式转租、转让、抵押采购人区域及合同内容，只从事采购人认可的陪护工作，否则采购人有权单方面终止合同，并保留进一步追究中标供应商责任的权利。在合同期间，中标供应商任何重大变动或法律事宜均应通知采购人。</w:t>
      </w:r>
    </w:p>
    <w:p w14:paraId="31A99E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（3）中标供应商不得以采购人的名义从事任何经济活动，且由此发生的一切债权、债务与采购人无关。</w:t>
      </w:r>
    </w:p>
    <w:p w14:paraId="2F7CF6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未经采购人同意，中标供应商无权在医院任何区域中从事任何广告活动或类似宣传，采购人有权依照广告法和采购人相关的规定责令中标供应商限期改正；但采购人在该区域发布的广告宣传保证不致影响中标供应商的正常工作。</w:t>
      </w:r>
    </w:p>
    <w:p w14:paraId="1D2219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（5）中标供应商需确保患者安全（包括隐私安全），如在陪护期间，</w:t>
      </w:r>
      <w:r>
        <w:rPr>
          <w:rFonts w:hint="eastAsia" w:ascii="宋体" w:hAnsi="宋体" w:eastAsia="宋体" w:cs="宋体"/>
          <w:color w:val="auto"/>
          <w:sz w:val="24"/>
          <w:szCs w:val="24"/>
          <w:highlight w:val="none"/>
          <w:u w:val="none"/>
          <w:lang w:val="en-US" w:eastAsia="zh-CN"/>
        </w:rPr>
        <w:t>由于陪护人员的原因，造成患者坠床、跌倒、烫伤或其他损害引起纠纷的</w:t>
      </w:r>
      <w:r>
        <w:rPr>
          <w:rFonts w:hint="eastAsia" w:ascii="宋体" w:hAnsi="宋体" w:eastAsia="宋体" w:cs="宋体"/>
          <w:color w:val="auto"/>
          <w:sz w:val="24"/>
          <w:szCs w:val="24"/>
          <w:highlight w:val="none"/>
          <w:lang w:val="en-US" w:eastAsia="zh-CN"/>
        </w:rPr>
        <w:t>，由中标供应商自行承担相应责任，与采购人无关。中标供应商与患者的其他纠纷，由中标供应商与患方自行解决并承担相应的责任，与采购人无关。如上述纠纷导致采购人对外承担赔偿责任的，采购人有权向中标供应商进行追偿。</w:t>
      </w:r>
    </w:p>
    <w:p w14:paraId="45A04B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陪护人员的自身安全、社会保险、工资发放、劳动纠纷、意外保险、责任保险、税金等由中标供应商自行承担。在合同执行期间，陪护人员发生各种工伤事故或意外伤害，均由中标供应商承担全部责任及相关法律责任，采购人不承担任何责任。</w:t>
      </w:r>
    </w:p>
    <w:p w14:paraId="2D153871">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（7）中标供应商服务期满或因其他原因结束服务时，中标供应商应主动与患方、接任中标供应商做好交接工作。</w:t>
      </w:r>
    </w:p>
    <w:p w14:paraId="26C9BF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（8）中标人任何时候均不得在服务区域存放易燃物品、具有较大挥发性或气味浓烈的液体或任何其他危险品。</w:t>
      </w:r>
    </w:p>
    <w:p w14:paraId="737B5285">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（9）陪护人员禁止侮辱、殴打、猥亵被服务对象或者其他患者，陪护人员未经采购人工作人员许可禁止拍照拍视频，如发现有以上情况，向其追究相应责任。</w:t>
      </w:r>
    </w:p>
    <w:p w14:paraId="6BE65A24">
      <w:pPr>
        <w:pStyle w:val="3"/>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在合同生效期间，中标人所有人员仅与中标人建立劳动合同关系，且所有人员使用须符合《中华人民共和国劳动法》以及相关法律法规的要求。中标人支付陪护及管理人员的劳动报酬及相关社会、医疗保障等应符合政策相关规定。中标人在承接管理服务中所发生的人身安全事故(包括人员滑倒、擦伤等)、交通事故、看护等安全事故责任与采购人无关。</w:t>
      </w:r>
    </w:p>
    <w:p w14:paraId="1EF96DDD">
      <w:pPr>
        <w:pStyle w:val="3"/>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（11）在合同履行期间内，中标人应对服务人员以及第三方全权负责。建议中标人投保第三方责任险、服务人员人身意外险，以保证采购人在中标人服务人员索赔时不受任何责任的约束。</w:t>
      </w:r>
      <w:r>
        <w:rPr>
          <w:rFonts w:hint="eastAsia" w:ascii="宋体" w:hAnsi="宋体" w:eastAsia="宋体" w:cs="宋体"/>
          <w:color w:val="auto"/>
          <w:sz w:val="24"/>
          <w:szCs w:val="24"/>
          <w:highlight w:val="none"/>
          <w:u w:val="none"/>
          <w:lang w:val="en-US" w:eastAsia="zh-CN"/>
        </w:rPr>
        <w:t>中标人所属的员工或第三方发生的事故、工伤等事件(含护工在提供服务期间因患者行为导致的陪护人员、患者及第三人人身财产等伤害)，由中标人负责。</w:t>
      </w:r>
    </w:p>
    <w:p w14:paraId="12BB21B9">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（12）采购人不提供中标人的服务人员的住宿用房，中标人自行妥善解决服务人员的住宿及用餐等问题。</w:t>
      </w:r>
    </w:p>
    <w:p w14:paraId="0A7470CA">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（13）中标供应商针对项目实施过程中可能遇到的各种突发紧急情况，制定具体的应急处置措施。这些措施应综合考虑人员安全和项目顺利进行的需求，确保在紧急情况下能够迅速、有效地应对。</w:t>
      </w:r>
    </w:p>
    <w:p w14:paraId="0EE606F5">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（14）中标供应商的收费行为，须接受当地市场主管部门的监管。</w:t>
      </w:r>
    </w:p>
    <w:p w14:paraId="1BA91027">
      <w:pPr>
        <w:pStyle w:val="8"/>
        <w:pageBreakBefore w:val="0"/>
        <w:kinsoku/>
        <w:wordWrap/>
        <w:overflowPunct/>
        <w:topLinePunct w:val="0"/>
        <w:bidi w:val="0"/>
        <w:snapToGrid/>
        <w:spacing w:after="0" w:line="560" w:lineRule="exact"/>
        <w:ind w:left="0" w:leftChars="0" w:firstLine="0" w:firstLineChars="0"/>
        <w:jc w:val="left"/>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五、服务价格</w:t>
      </w:r>
    </w:p>
    <w:p w14:paraId="3506D19C">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分级收费管理：根据患者病情严重程度、分级护理服务需求，确定服务等级价格</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附表1、附表2）</w:t>
      </w:r>
    </w:p>
    <w:p w14:paraId="01FF9784">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.普通陪护及母婴护理</w:t>
      </w:r>
      <w:r>
        <w:rPr>
          <w:rFonts w:hint="eastAsia" w:ascii="宋体" w:hAnsi="宋体" w:eastAsia="宋体" w:cs="宋体"/>
          <w:color w:val="auto"/>
          <w:sz w:val="24"/>
          <w:szCs w:val="24"/>
        </w:rPr>
        <w:t>价格</w:t>
      </w:r>
      <w:r>
        <w:rPr>
          <w:rFonts w:hint="eastAsia" w:ascii="宋体" w:hAnsi="宋体" w:eastAsia="宋体" w:cs="宋体"/>
          <w:color w:val="auto"/>
          <w:sz w:val="24"/>
          <w:szCs w:val="24"/>
          <w:lang w:val="en-US" w:eastAsia="zh-CN"/>
        </w:rPr>
        <w:t>按照中标合同执行，</w:t>
      </w:r>
      <w:r>
        <w:rPr>
          <w:rFonts w:hint="eastAsia" w:ascii="宋体" w:hAnsi="宋体" w:eastAsia="宋体" w:cs="宋体"/>
          <w:color w:val="auto"/>
          <w:sz w:val="24"/>
          <w:szCs w:val="24"/>
        </w:rPr>
        <w:t>与患者签订服务合同，</w:t>
      </w:r>
      <w:r>
        <w:rPr>
          <w:rFonts w:hint="eastAsia" w:ascii="宋体" w:hAnsi="宋体" w:eastAsia="宋体" w:cs="宋体"/>
          <w:color w:val="auto"/>
          <w:sz w:val="24"/>
          <w:szCs w:val="24"/>
          <w:lang w:val="en-US" w:eastAsia="zh-CN"/>
        </w:rPr>
        <w:t>服务项目及价格须</w:t>
      </w:r>
      <w:r>
        <w:rPr>
          <w:rFonts w:hint="eastAsia" w:ascii="宋体" w:hAnsi="宋体" w:eastAsia="宋体" w:cs="宋体"/>
          <w:color w:val="auto"/>
          <w:sz w:val="24"/>
          <w:szCs w:val="24"/>
        </w:rPr>
        <w:t>在每个病区有详细公示，未经医院允许不得擅自调整。</w:t>
      </w:r>
    </w:p>
    <w:p w14:paraId="5E13EDC2">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3.如上级卫生健康主管部门推行免陪护服务，服务的收费价格依据六安市医保部门的标准核定，结算事宜另行约定。</w:t>
      </w:r>
    </w:p>
    <w:p w14:paraId="17B9938E">
      <w:pPr>
        <w:pStyle w:val="3"/>
        <w:rPr>
          <w:rFonts w:hint="default"/>
          <w:lang w:val="en-US" w:eastAsia="zh-CN"/>
        </w:rPr>
      </w:pPr>
    </w:p>
    <w:p w14:paraId="23DE7555">
      <w:pPr>
        <w:pStyle w:val="3"/>
        <w:rPr>
          <w:rFonts w:hint="default"/>
          <w:lang w:val="en-US" w:eastAsia="zh-CN"/>
        </w:rPr>
      </w:pPr>
    </w:p>
    <w:p w14:paraId="7048456D">
      <w:pPr>
        <w:pStyle w:val="3"/>
        <w:rPr>
          <w:rFonts w:hint="default"/>
          <w:lang w:val="en-US" w:eastAsia="zh-CN"/>
        </w:rPr>
      </w:pPr>
    </w:p>
    <w:p w14:paraId="74D80386">
      <w:pPr>
        <w:pStyle w:val="3"/>
        <w:rPr>
          <w:rFonts w:hint="default"/>
          <w:lang w:val="en-US" w:eastAsia="zh-CN"/>
        </w:rPr>
      </w:pPr>
    </w:p>
    <w:p w14:paraId="23A22C96">
      <w:pPr>
        <w:pStyle w:val="3"/>
        <w:rPr>
          <w:rFonts w:hint="default"/>
          <w:lang w:val="en-US" w:eastAsia="zh-CN"/>
        </w:rPr>
      </w:pPr>
    </w:p>
    <w:p w14:paraId="1018E066">
      <w:pPr>
        <w:pStyle w:val="3"/>
        <w:rPr>
          <w:rFonts w:hint="default"/>
          <w:lang w:val="en-US" w:eastAsia="zh-CN"/>
        </w:rPr>
      </w:pPr>
    </w:p>
    <w:p w14:paraId="766F4323">
      <w:pPr>
        <w:pStyle w:val="3"/>
        <w:rPr>
          <w:rFonts w:hint="default"/>
          <w:lang w:val="en-US" w:eastAsia="zh-CN"/>
        </w:rPr>
      </w:pPr>
    </w:p>
    <w:p w14:paraId="415A5FDD">
      <w:pPr>
        <w:pStyle w:val="3"/>
        <w:rPr>
          <w:rFonts w:hint="default"/>
          <w:lang w:val="en-US" w:eastAsia="zh-CN"/>
        </w:rPr>
      </w:pPr>
    </w:p>
    <w:p w14:paraId="2B943016">
      <w:pPr>
        <w:pStyle w:val="3"/>
        <w:rPr>
          <w:rFonts w:hint="default"/>
          <w:lang w:val="en-US" w:eastAsia="zh-CN"/>
        </w:rPr>
      </w:pPr>
    </w:p>
    <w:p w14:paraId="684A90BF">
      <w:pPr>
        <w:pStyle w:val="3"/>
        <w:rPr>
          <w:rFonts w:hint="default"/>
          <w:lang w:val="en-US" w:eastAsia="zh-CN"/>
        </w:rPr>
      </w:pPr>
    </w:p>
    <w:p w14:paraId="5BE15FFB">
      <w:pPr>
        <w:pStyle w:val="3"/>
        <w:rPr>
          <w:rFonts w:hint="default"/>
          <w:lang w:val="en-US" w:eastAsia="zh-CN"/>
        </w:rPr>
      </w:pPr>
    </w:p>
    <w:p w14:paraId="75A79946">
      <w:pPr>
        <w:pStyle w:val="3"/>
        <w:rPr>
          <w:rFonts w:hint="default"/>
          <w:lang w:val="en-US" w:eastAsia="zh-CN"/>
        </w:rPr>
      </w:pPr>
    </w:p>
    <w:p w14:paraId="27C43403">
      <w:pPr>
        <w:pStyle w:val="3"/>
        <w:rPr>
          <w:rFonts w:hint="default"/>
          <w:lang w:val="en-US" w:eastAsia="zh-CN"/>
        </w:rPr>
      </w:pPr>
    </w:p>
    <w:p w14:paraId="6044DB2B">
      <w:pPr>
        <w:pStyle w:val="3"/>
        <w:rPr>
          <w:rFonts w:hint="default"/>
          <w:lang w:val="en-US" w:eastAsia="zh-CN"/>
        </w:rPr>
      </w:pPr>
    </w:p>
    <w:p w14:paraId="051731EF">
      <w:pPr>
        <w:pStyle w:val="3"/>
        <w:rPr>
          <w:rFonts w:hint="default"/>
          <w:lang w:val="en-US" w:eastAsia="zh-CN"/>
        </w:rPr>
      </w:pPr>
    </w:p>
    <w:p w14:paraId="4AC8D57A">
      <w:pPr>
        <w:pStyle w:val="3"/>
        <w:rPr>
          <w:rFonts w:hint="default"/>
          <w:lang w:val="en-US" w:eastAsia="zh-CN"/>
        </w:rPr>
      </w:pPr>
    </w:p>
    <w:p w14:paraId="73CD3889">
      <w:pPr>
        <w:pStyle w:val="3"/>
        <w:rPr>
          <w:rFonts w:hint="default"/>
          <w:lang w:val="en-US" w:eastAsia="zh-CN"/>
        </w:rPr>
      </w:pPr>
    </w:p>
    <w:p w14:paraId="6AA83733">
      <w:pPr>
        <w:pStyle w:val="3"/>
        <w:rPr>
          <w:rFonts w:hint="default"/>
          <w:lang w:val="en-US" w:eastAsia="zh-CN"/>
        </w:rPr>
      </w:pPr>
    </w:p>
    <w:p w14:paraId="28BEA7F7">
      <w:pPr>
        <w:pStyle w:val="3"/>
        <w:rPr>
          <w:rFonts w:hint="default"/>
          <w:lang w:val="en-US" w:eastAsia="zh-CN"/>
        </w:rPr>
      </w:pPr>
    </w:p>
    <w:p w14:paraId="1C7814BC">
      <w:pPr>
        <w:pStyle w:val="8"/>
        <w:pageBreakBefore w:val="0"/>
        <w:kinsoku/>
        <w:wordWrap/>
        <w:overflowPunct/>
        <w:topLinePunct w:val="0"/>
        <w:bidi w:val="0"/>
        <w:snapToGrid/>
        <w:spacing w:after="0" w:line="560" w:lineRule="exact"/>
        <w:ind w:left="0" w:leftChars="0" w:firstLine="0" w:firstLineChars="0"/>
        <w:jc w:val="left"/>
        <w:rPr>
          <w:rFonts w:hint="eastAsia" w:ascii="宋体" w:hAnsi="宋体" w:cs="宋体"/>
          <w:b/>
          <w:bCs/>
          <w:color w:val="auto"/>
          <w:sz w:val="24"/>
          <w:szCs w:val="24"/>
          <w:highlight w:val="none"/>
          <w:lang w:val="en-US" w:eastAsia="zh-CN"/>
        </w:rPr>
      </w:pPr>
    </w:p>
    <w:p w14:paraId="5971EB28">
      <w:pPr>
        <w:pStyle w:val="8"/>
        <w:pageBreakBefore w:val="0"/>
        <w:kinsoku/>
        <w:wordWrap/>
        <w:overflowPunct/>
        <w:topLinePunct w:val="0"/>
        <w:bidi w:val="0"/>
        <w:snapToGrid/>
        <w:spacing w:after="0" w:line="560" w:lineRule="exact"/>
        <w:ind w:left="0" w:leftChars="0" w:firstLine="0" w:firstLineChars="0"/>
        <w:jc w:val="left"/>
        <w:rPr>
          <w:rFonts w:hint="eastAsia" w:ascii="宋体" w:hAnsi="宋体" w:cs="宋体"/>
          <w:b/>
          <w:bCs/>
          <w:color w:val="auto"/>
          <w:sz w:val="24"/>
          <w:szCs w:val="24"/>
          <w:highlight w:val="none"/>
          <w:lang w:val="en-US" w:eastAsia="zh-CN"/>
        </w:rPr>
      </w:pPr>
    </w:p>
    <w:p w14:paraId="77A6400D">
      <w:pPr>
        <w:pStyle w:val="8"/>
        <w:pageBreakBefore w:val="0"/>
        <w:kinsoku/>
        <w:wordWrap/>
        <w:overflowPunct/>
        <w:topLinePunct w:val="0"/>
        <w:bidi w:val="0"/>
        <w:snapToGrid/>
        <w:spacing w:after="0" w:line="560" w:lineRule="exact"/>
        <w:ind w:left="0" w:leftChars="0" w:firstLine="0" w:firstLineChars="0"/>
        <w:jc w:val="left"/>
        <w:rPr>
          <w:rFonts w:hint="eastAsia" w:ascii="宋体" w:hAnsi="宋体" w:cs="宋体"/>
          <w:b/>
          <w:bCs/>
          <w:color w:val="auto"/>
          <w:sz w:val="24"/>
          <w:szCs w:val="24"/>
          <w:highlight w:val="none"/>
          <w:lang w:val="en-US" w:eastAsia="zh-CN"/>
        </w:rPr>
      </w:pPr>
    </w:p>
    <w:p w14:paraId="67DC0357">
      <w:pPr>
        <w:pStyle w:val="8"/>
        <w:pageBreakBefore w:val="0"/>
        <w:kinsoku/>
        <w:wordWrap/>
        <w:overflowPunct/>
        <w:topLinePunct w:val="0"/>
        <w:bidi w:val="0"/>
        <w:snapToGrid/>
        <w:spacing w:after="0" w:line="560" w:lineRule="exact"/>
        <w:ind w:left="0" w:leftChars="0" w:firstLine="0" w:firstLineChars="0"/>
        <w:jc w:val="left"/>
        <w:rPr>
          <w:rFonts w:hint="eastAsia" w:ascii="宋体" w:hAnsi="宋体" w:cs="宋体"/>
          <w:b/>
          <w:bCs/>
          <w:color w:val="auto"/>
          <w:sz w:val="24"/>
          <w:szCs w:val="24"/>
          <w:highlight w:val="none"/>
          <w:lang w:val="en-US" w:eastAsia="zh-CN"/>
        </w:rPr>
      </w:pPr>
    </w:p>
    <w:p w14:paraId="19C37540">
      <w:pPr>
        <w:pStyle w:val="8"/>
        <w:pageBreakBefore w:val="0"/>
        <w:kinsoku/>
        <w:wordWrap/>
        <w:overflowPunct/>
        <w:topLinePunct w:val="0"/>
        <w:bidi w:val="0"/>
        <w:snapToGrid/>
        <w:spacing w:after="0" w:line="560" w:lineRule="exact"/>
        <w:ind w:left="0" w:leftChars="0" w:firstLine="0" w:firstLineChars="0"/>
        <w:jc w:val="left"/>
        <w:rPr>
          <w:rFonts w:hint="eastAsia" w:ascii="宋体" w:hAnsi="宋体" w:cs="宋体"/>
          <w:b/>
          <w:bCs/>
          <w:color w:val="auto"/>
          <w:sz w:val="24"/>
          <w:szCs w:val="24"/>
          <w:highlight w:val="none"/>
          <w:lang w:val="en-US" w:eastAsia="zh-CN"/>
        </w:rPr>
      </w:pPr>
    </w:p>
    <w:p w14:paraId="6B8215F2">
      <w:pPr>
        <w:pStyle w:val="8"/>
        <w:pageBreakBefore w:val="0"/>
        <w:kinsoku/>
        <w:wordWrap/>
        <w:overflowPunct/>
        <w:topLinePunct w:val="0"/>
        <w:bidi w:val="0"/>
        <w:snapToGrid/>
        <w:spacing w:after="0" w:line="560" w:lineRule="exact"/>
        <w:ind w:left="0" w:leftChars="0" w:firstLine="0" w:firstLineChars="0"/>
        <w:jc w:val="left"/>
        <w:rPr>
          <w:rFonts w:hint="eastAsia" w:ascii="宋体" w:hAnsi="宋体" w:cs="宋体"/>
          <w:b/>
          <w:bCs/>
          <w:color w:val="auto"/>
          <w:sz w:val="24"/>
          <w:szCs w:val="24"/>
          <w:highlight w:val="none"/>
          <w:lang w:val="en-US" w:eastAsia="zh-CN"/>
        </w:rPr>
      </w:pPr>
    </w:p>
    <w:p w14:paraId="1E60CF70">
      <w:pPr>
        <w:pStyle w:val="8"/>
        <w:pageBreakBefore w:val="0"/>
        <w:kinsoku/>
        <w:wordWrap/>
        <w:overflowPunct/>
        <w:topLinePunct w:val="0"/>
        <w:bidi w:val="0"/>
        <w:snapToGrid/>
        <w:spacing w:after="0" w:line="560" w:lineRule="exact"/>
        <w:ind w:left="0" w:leftChars="0" w:firstLine="0" w:firstLineChars="0"/>
        <w:jc w:val="left"/>
        <w:rPr>
          <w:rFonts w:hint="eastAsia" w:ascii="宋体" w:hAnsi="宋体" w:cs="宋体"/>
          <w:b/>
          <w:bCs/>
          <w:color w:val="auto"/>
          <w:sz w:val="24"/>
          <w:szCs w:val="24"/>
          <w:highlight w:val="none"/>
          <w:lang w:val="en-US" w:eastAsia="zh-CN"/>
        </w:rPr>
      </w:pPr>
    </w:p>
    <w:p w14:paraId="7B6B78DF">
      <w:pPr>
        <w:pStyle w:val="8"/>
        <w:pageBreakBefore w:val="0"/>
        <w:kinsoku/>
        <w:wordWrap/>
        <w:overflowPunct/>
        <w:topLinePunct w:val="0"/>
        <w:bidi w:val="0"/>
        <w:snapToGrid/>
        <w:spacing w:after="0" w:line="560" w:lineRule="exact"/>
        <w:ind w:left="0" w:leftChars="0" w:firstLine="0" w:firstLineChars="0"/>
        <w:jc w:val="left"/>
        <w:rPr>
          <w:rFonts w:hint="eastAsia" w:ascii="宋体" w:hAnsi="宋体" w:cs="宋体"/>
          <w:b/>
          <w:bCs/>
          <w:color w:val="auto"/>
          <w:sz w:val="24"/>
          <w:szCs w:val="24"/>
          <w:highlight w:val="none"/>
          <w:lang w:val="en-US" w:eastAsia="zh-CN"/>
        </w:rPr>
      </w:pPr>
    </w:p>
    <w:p w14:paraId="7172FABE">
      <w:pPr>
        <w:pStyle w:val="8"/>
        <w:pageBreakBefore w:val="0"/>
        <w:kinsoku/>
        <w:wordWrap/>
        <w:overflowPunct/>
        <w:topLinePunct w:val="0"/>
        <w:bidi w:val="0"/>
        <w:snapToGrid/>
        <w:spacing w:after="0" w:line="560" w:lineRule="exact"/>
        <w:ind w:left="0" w:leftChars="0" w:firstLine="0" w:firstLineChars="0"/>
        <w:jc w:val="left"/>
        <w:rPr>
          <w:rFonts w:hint="eastAsia" w:ascii="宋体" w:hAnsi="宋体" w:cs="宋体"/>
          <w:b/>
          <w:bCs/>
          <w:color w:val="auto"/>
          <w:sz w:val="24"/>
          <w:szCs w:val="24"/>
          <w:highlight w:val="none"/>
          <w:lang w:val="en-US" w:eastAsia="zh-CN"/>
        </w:rPr>
      </w:pPr>
    </w:p>
    <w:p w14:paraId="03FB3B4F">
      <w:pPr>
        <w:pStyle w:val="8"/>
        <w:pageBreakBefore w:val="0"/>
        <w:kinsoku/>
        <w:wordWrap/>
        <w:overflowPunct/>
        <w:topLinePunct w:val="0"/>
        <w:bidi w:val="0"/>
        <w:snapToGrid/>
        <w:spacing w:after="0" w:line="560" w:lineRule="exact"/>
        <w:ind w:left="0" w:leftChars="0" w:firstLine="0" w:firstLineChars="0"/>
        <w:jc w:val="left"/>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附表1</w:t>
      </w:r>
      <w:r>
        <w:rPr>
          <w:rFonts w:hint="eastAsia" w:ascii="宋体" w:hAnsi="宋体" w:eastAsia="宋体" w:cs="宋体"/>
          <w:b/>
          <w:bCs/>
          <w:color w:val="auto"/>
          <w:sz w:val="24"/>
          <w:szCs w:val="24"/>
          <w:highlight w:val="none"/>
        </w:rPr>
        <w:t>等级服务</w:t>
      </w:r>
    </w:p>
    <w:tbl>
      <w:tblPr>
        <w:tblStyle w:val="10"/>
        <w:tblW w:w="10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7"/>
        <w:gridCol w:w="2398"/>
        <w:gridCol w:w="2429"/>
        <w:gridCol w:w="4474"/>
      </w:tblGrid>
      <w:tr w14:paraId="0DC9A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337" w:type="dxa"/>
            <w:noWrap w:val="0"/>
            <w:vAlign w:val="center"/>
          </w:tcPr>
          <w:p w14:paraId="36724025">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服务</w:t>
            </w:r>
          </w:p>
          <w:p w14:paraId="607A5E64">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等级</w:t>
            </w:r>
          </w:p>
        </w:tc>
        <w:tc>
          <w:tcPr>
            <w:tcW w:w="2398" w:type="dxa"/>
            <w:noWrap w:val="0"/>
            <w:vAlign w:val="center"/>
          </w:tcPr>
          <w:p w14:paraId="2D81B11D">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服务单价限价</w:t>
            </w:r>
          </w:p>
        </w:tc>
        <w:tc>
          <w:tcPr>
            <w:tcW w:w="2429" w:type="dxa"/>
            <w:noWrap w:val="0"/>
            <w:vAlign w:val="center"/>
          </w:tcPr>
          <w:p w14:paraId="2172242C">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适用范围</w:t>
            </w:r>
          </w:p>
        </w:tc>
        <w:tc>
          <w:tcPr>
            <w:tcW w:w="4474" w:type="dxa"/>
            <w:noWrap w:val="0"/>
            <w:vAlign w:val="center"/>
          </w:tcPr>
          <w:p w14:paraId="36248370">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主要内容</w:t>
            </w:r>
          </w:p>
        </w:tc>
      </w:tr>
      <w:tr w14:paraId="37995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jc w:val="center"/>
        </w:trPr>
        <w:tc>
          <w:tcPr>
            <w:tcW w:w="1337" w:type="dxa"/>
            <w:noWrap w:val="0"/>
            <w:vAlign w:val="center"/>
          </w:tcPr>
          <w:p w14:paraId="4E542DDC">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C级</w:t>
            </w:r>
          </w:p>
        </w:tc>
        <w:tc>
          <w:tcPr>
            <w:tcW w:w="2398" w:type="dxa"/>
            <w:noWrap w:val="0"/>
            <w:vAlign w:val="center"/>
          </w:tcPr>
          <w:p w14:paraId="0021DA53">
            <w:pPr>
              <w:keepNext w:val="0"/>
              <w:keepLines w:val="0"/>
              <w:pageBreakBefore w:val="0"/>
              <w:kinsoku/>
              <w:wordWrap/>
              <w:overflowPunct/>
              <w:topLinePunct w:val="0"/>
              <w:autoSpaceDE/>
              <w:autoSpaceDN/>
              <w:bidi w:val="0"/>
              <w:adjustRightInd/>
              <w:snapToGrid/>
              <w:spacing w:line="240" w:lineRule="auto"/>
              <w:ind w:left="0" w:leftChars="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一对一：</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rPr>
              <w:t>元/天</w:t>
            </w:r>
          </w:p>
          <w:p w14:paraId="18BEB4C1">
            <w:pPr>
              <w:keepNext w:val="0"/>
              <w:keepLines w:val="0"/>
              <w:pageBreakBefore w:val="0"/>
              <w:kinsoku/>
              <w:wordWrap/>
              <w:overflowPunct/>
              <w:topLinePunct w:val="0"/>
              <w:autoSpaceDE/>
              <w:autoSpaceDN/>
              <w:bidi w:val="0"/>
              <w:adjustRightInd/>
              <w:snapToGrid/>
              <w:spacing w:line="240" w:lineRule="auto"/>
              <w:ind w:left="0" w:leftChars="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一对二：</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rPr>
              <w:t>元/天</w:t>
            </w:r>
          </w:p>
          <w:p w14:paraId="69D3A382">
            <w:pPr>
              <w:pStyle w:val="8"/>
              <w:keepNext w:val="0"/>
              <w:keepLines w:val="0"/>
              <w:pageBreakBefore w:val="0"/>
              <w:kinsoku/>
              <w:wordWrap/>
              <w:overflowPunct/>
              <w:topLinePunct w:val="0"/>
              <w:autoSpaceDE/>
              <w:autoSpaceDN/>
              <w:bidi w:val="0"/>
              <w:adjustRightInd/>
              <w:snapToGrid/>
              <w:spacing w:after="0" w:line="240" w:lineRule="auto"/>
              <w:ind w:left="0" w:leftChars="0" w:firstLine="0" w:firstLineChars="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一对三：</w:t>
            </w:r>
            <w:r>
              <w:rPr>
                <w:rFonts w:hint="eastAsia" w:ascii="宋体" w:hAnsi="宋体" w:cs="宋体"/>
                <w:b w:val="0"/>
                <w:bCs w:val="0"/>
                <w:color w:val="auto"/>
                <w:sz w:val="24"/>
                <w:szCs w:val="24"/>
                <w:u w:val="single"/>
                <w:lang w:val="en-US" w:eastAsia="zh-CN"/>
              </w:rPr>
              <w:t xml:space="preserve">   （不得高于128）</w:t>
            </w:r>
            <w:r>
              <w:rPr>
                <w:rFonts w:hint="eastAsia" w:ascii="宋体" w:hAnsi="宋体" w:eastAsia="宋体" w:cs="宋体"/>
                <w:b w:val="0"/>
                <w:bCs w:val="0"/>
                <w:color w:val="auto"/>
                <w:sz w:val="24"/>
                <w:szCs w:val="24"/>
              </w:rPr>
              <w:t>元/天</w:t>
            </w:r>
          </w:p>
        </w:tc>
        <w:tc>
          <w:tcPr>
            <w:tcW w:w="2429" w:type="dxa"/>
            <w:noWrap w:val="0"/>
            <w:vAlign w:val="center"/>
          </w:tcPr>
          <w:p w14:paraId="448585F8">
            <w:pPr>
              <w:keepNext w:val="0"/>
              <w:keepLines w:val="0"/>
              <w:pageBreakBefore w:val="0"/>
              <w:kinsoku/>
              <w:wordWrap/>
              <w:overflowPunct/>
              <w:topLinePunct w:val="0"/>
              <w:autoSpaceDE/>
              <w:autoSpaceDN/>
              <w:bidi w:val="0"/>
              <w:adjustRightInd/>
              <w:snapToGrid/>
              <w:spacing w:line="240" w:lineRule="auto"/>
              <w:ind w:left="0" w:leftChars="0"/>
              <w:jc w:val="left"/>
              <w:rPr>
                <w:rFonts w:hint="eastAsia" w:ascii="宋体" w:hAnsi="宋体" w:eastAsia="宋体" w:cs="宋体"/>
                <w:color w:val="auto"/>
                <w:sz w:val="24"/>
                <w:szCs w:val="24"/>
              </w:rPr>
            </w:pPr>
            <w:r>
              <w:rPr>
                <w:rFonts w:hint="eastAsia" w:ascii="宋体" w:hAnsi="宋体" w:eastAsia="宋体" w:cs="宋体"/>
                <w:color w:val="auto"/>
                <w:sz w:val="24"/>
                <w:szCs w:val="24"/>
              </w:rPr>
              <w:t>适用于能下床活动，生活可自理的病员。比如病情较轻、术前检查、正常孕妇等。</w:t>
            </w:r>
          </w:p>
        </w:tc>
        <w:tc>
          <w:tcPr>
            <w:tcW w:w="4474" w:type="dxa"/>
            <w:noWrap w:val="0"/>
            <w:vAlign w:val="center"/>
          </w:tcPr>
          <w:p w14:paraId="30E4DAE9">
            <w:pPr>
              <w:keepNext w:val="0"/>
              <w:keepLines w:val="0"/>
              <w:pageBreakBefore w:val="0"/>
              <w:kinsoku/>
              <w:wordWrap/>
              <w:overflowPunct/>
              <w:topLinePunct w:val="0"/>
              <w:autoSpaceDE/>
              <w:autoSpaceDN/>
              <w:bidi w:val="0"/>
              <w:adjustRightInd/>
              <w:snapToGrid/>
              <w:spacing w:line="240" w:lineRule="auto"/>
              <w:ind w:left="0" w:left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1、打开水、打饭、餐后整理、买日用品；2、观察输液、整理床单元；3、洗脚、刮胡须、修剪指（趾）甲；4、日夜巡视，12小时轮班服务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5、其他需要完成的工作。</w:t>
            </w:r>
          </w:p>
        </w:tc>
      </w:tr>
      <w:tr w14:paraId="15A91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4" w:hRule="atLeast"/>
          <w:jc w:val="center"/>
        </w:trPr>
        <w:tc>
          <w:tcPr>
            <w:tcW w:w="1337" w:type="dxa"/>
            <w:noWrap w:val="0"/>
            <w:vAlign w:val="center"/>
          </w:tcPr>
          <w:p w14:paraId="5FC25C67">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B级</w:t>
            </w:r>
          </w:p>
        </w:tc>
        <w:tc>
          <w:tcPr>
            <w:tcW w:w="2398" w:type="dxa"/>
            <w:noWrap w:val="0"/>
            <w:vAlign w:val="center"/>
          </w:tcPr>
          <w:p w14:paraId="6F3848BE">
            <w:pPr>
              <w:keepNext w:val="0"/>
              <w:keepLines w:val="0"/>
              <w:pageBreakBefore w:val="0"/>
              <w:kinsoku/>
              <w:wordWrap/>
              <w:overflowPunct/>
              <w:topLinePunct w:val="0"/>
              <w:autoSpaceDE/>
              <w:autoSpaceDN/>
              <w:bidi w:val="0"/>
              <w:adjustRightInd/>
              <w:snapToGrid/>
              <w:spacing w:line="240" w:lineRule="auto"/>
              <w:ind w:left="0" w:leftChars="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一对一：</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rPr>
              <w:t>元/天</w:t>
            </w:r>
          </w:p>
          <w:p w14:paraId="257AB6C3">
            <w:pPr>
              <w:pStyle w:val="8"/>
              <w:keepNext w:val="0"/>
              <w:keepLines w:val="0"/>
              <w:pageBreakBefore w:val="0"/>
              <w:kinsoku/>
              <w:wordWrap/>
              <w:overflowPunct/>
              <w:topLinePunct w:val="0"/>
              <w:autoSpaceDE/>
              <w:autoSpaceDN/>
              <w:bidi w:val="0"/>
              <w:adjustRightInd/>
              <w:snapToGrid/>
              <w:spacing w:after="0" w:line="240" w:lineRule="auto"/>
              <w:ind w:left="0" w:leftChars="0" w:firstLine="0" w:firstLineChars="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一对二：</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rPr>
              <w:t>元/天</w:t>
            </w:r>
          </w:p>
        </w:tc>
        <w:tc>
          <w:tcPr>
            <w:tcW w:w="2429" w:type="dxa"/>
            <w:noWrap w:val="0"/>
            <w:vAlign w:val="center"/>
          </w:tcPr>
          <w:p w14:paraId="0A79436A">
            <w:pPr>
              <w:keepNext w:val="0"/>
              <w:keepLines w:val="0"/>
              <w:pageBreakBefore w:val="0"/>
              <w:kinsoku/>
              <w:wordWrap/>
              <w:overflowPunct/>
              <w:topLinePunct w:val="0"/>
              <w:autoSpaceDE/>
              <w:autoSpaceDN/>
              <w:bidi w:val="0"/>
              <w:adjustRightInd/>
              <w:snapToGrid/>
              <w:spacing w:line="240" w:lineRule="auto"/>
              <w:ind w:left="0" w:leftChars="0"/>
              <w:jc w:val="left"/>
              <w:rPr>
                <w:rFonts w:hint="eastAsia" w:ascii="宋体" w:hAnsi="宋体" w:eastAsia="宋体" w:cs="宋体"/>
                <w:color w:val="auto"/>
                <w:sz w:val="24"/>
                <w:szCs w:val="24"/>
              </w:rPr>
            </w:pPr>
            <w:r>
              <w:rPr>
                <w:rFonts w:hint="eastAsia" w:ascii="宋体" w:hAnsi="宋体" w:eastAsia="宋体" w:cs="宋体"/>
                <w:color w:val="auto"/>
                <w:sz w:val="24"/>
                <w:szCs w:val="24"/>
              </w:rPr>
              <w:t>适用于部分生活不能完全自理的病员。比如年老体弱或者一般性手术后行动不便的。</w:t>
            </w:r>
          </w:p>
        </w:tc>
        <w:tc>
          <w:tcPr>
            <w:tcW w:w="4474" w:type="dxa"/>
            <w:noWrap w:val="0"/>
            <w:vAlign w:val="center"/>
          </w:tcPr>
          <w:p w14:paraId="37B76762">
            <w:pPr>
              <w:keepNext w:val="0"/>
              <w:keepLines w:val="0"/>
              <w:pageBreakBefore w:val="0"/>
              <w:kinsoku/>
              <w:wordWrap/>
              <w:overflowPunct/>
              <w:topLinePunct w:val="0"/>
              <w:autoSpaceDE/>
              <w:autoSpaceDN/>
              <w:bidi w:val="0"/>
              <w:adjustRightInd/>
              <w:snapToGrid/>
              <w:spacing w:line="240" w:lineRule="auto"/>
              <w:ind w:left="0" w:leftChars="0"/>
              <w:jc w:val="left"/>
              <w:rPr>
                <w:rFonts w:hint="eastAsia" w:ascii="宋体" w:hAnsi="宋体" w:eastAsia="宋体" w:cs="宋体"/>
                <w:color w:val="auto"/>
                <w:sz w:val="24"/>
                <w:szCs w:val="24"/>
              </w:rPr>
            </w:pPr>
            <w:r>
              <w:rPr>
                <w:rFonts w:hint="eastAsia" w:ascii="宋体" w:hAnsi="宋体" w:eastAsia="宋体" w:cs="宋体"/>
                <w:color w:val="auto"/>
                <w:sz w:val="24"/>
                <w:szCs w:val="24"/>
              </w:rPr>
              <w:t>1、打开水、打饭、餐后整理、买日用品；2、整理床单元、观察输液；3、协助大小便及便器的清洁、消毒；4、洗脚、刮胡须、修剪指（趾）甲；5、协助擦浴或洗浴（夏天每天一次，冬天三天一次）；6、日夜巡视，12小时轮班服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7、其他需要完成的工作。</w:t>
            </w:r>
          </w:p>
        </w:tc>
      </w:tr>
      <w:tr w14:paraId="33486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jc w:val="center"/>
        </w:trPr>
        <w:tc>
          <w:tcPr>
            <w:tcW w:w="1337" w:type="dxa"/>
            <w:noWrap w:val="0"/>
            <w:vAlign w:val="center"/>
          </w:tcPr>
          <w:p w14:paraId="4F674A5A">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A级</w:t>
            </w:r>
          </w:p>
        </w:tc>
        <w:tc>
          <w:tcPr>
            <w:tcW w:w="2398" w:type="dxa"/>
            <w:noWrap w:val="0"/>
            <w:vAlign w:val="center"/>
          </w:tcPr>
          <w:p w14:paraId="49D100ED">
            <w:pPr>
              <w:keepNext w:val="0"/>
              <w:keepLines w:val="0"/>
              <w:pageBreakBefore w:val="0"/>
              <w:kinsoku/>
              <w:wordWrap/>
              <w:overflowPunct/>
              <w:topLinePunct w:val="0"/>
              <w:autoSpaceDE/>
              <w:autoSpaceDN/>
              <w:bidi w:val="0"/>
              <w:adjustRightInd/>
              <w:snapToGrid/>
              <w:spacing w:line="240" w:lineRule="auto"/>
              <w:ind w:left="0" w:leftChars="0"/>
              <w:jc w:val="left"/>
              <w:rPr>
                <w:rFonts w:hint="eastAsia" w:ascii="宋体" w:hAnsi="宋体" w:eastAsia="宋体" w:cs="宋体"/>
                <w:b w:val="0"/>
                <w:bCs w:val="0"/>
                <w:color w:val="auto"/>
                <w:sz w:val="24"/>
                <w:szCs w:val="24"/>
              </w:rPr>
            </w:pPr>
          </w:p>
          <w:p w14:paraId="4C4D2BAC">
            <w:pPr>
              <w:keepNext w:val="0"/>
              <w:keepLines w:val="0"/>
              <w:pageBreakBefore w:val="0"/>
              <w:kinsoku/>
              <w:wordWrap/>
              <w:overflowPunct/>
              <w:topLinePunct w:val="0"/>
              <w:autoSpaceDE/>
              <w:autoSpaceDN/>
              <w:bidi w:val="0"/>
              <w:adjustRightInd/>
              <w:snapToGrid/>
              <w:spacing w:line="240" w:lineRule="auto"/>
              <w:ind w:left="0" w:leftChars="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一对一：</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rPr>
              <w:t>元/天</w:t>
            </w:r>
          </w:p>
          <w:p w14:paraId="433B40EF">
            <w:pPr>
              <w:pStyle w:val="8"/>
              <w:keepNext w:val="0"/>
              <w:keepLines w:val="0"/>
              <w:pageBreakBefore w:val="0"/>
              <w:kinsoku/>
              <w:wordWrap/>
              <w:overflowPunct/>
              <w:topLinePunct w:val="0"/>
              <w:autoSpaceDE/>
              <w:autoSpaceDN/>
              <w:bidi w:val="0"/>
              <w:adjustRightInd/>
              <w:snapToGrid/>
              <w:spacing w:after="0" w:line="240" w:lineRule="auto"/>
              <w:ind w:left="0" w:leftChars="0" w:firstLine="422"/>
              <w:jc w:val="left"/>
              <w:rPr>
                <w:rFonts w:hint="eastAsia" w:ascii="宋体" w:hAnsi="宋体" w:eastAsia="宋体" w:cs="宋体"/>
                <w:b w:val="0"/>
                <w:bCs w:val="0"/>
                <w:color w:val="auto"/>
                <w:sz w:val="24"/>
                <w:szCs w:val="24"/>
              </w:rPr>
            </w:pPr>
          </w:p>
        </w:tc>
        <w:tc>
          <w:tcPr>
            <w:tcW w:w="2429" w:type="dxa"/>
            <w:noWrap w:val="0"/>
            <w:vAlign w:val="center"/>
          </w:tcPr>
          <w:p w14:paraId="5E0D35A0">
            <w:pPr>
              <w:keepNext w:val="0"/>
              <w:keepLines w:val="0"/>
              <w:pageBreakBefore w:val="0"/>
              <w:kinsoku/>
              <w:wordWrap/>
              <w:overflowPunct/>
              <w:topLinePunct w:val="0"/>
              <w:autoSpaceDE/>
              <w:autoSpaceDN/>
              <w:bidi w:val="0"/>
              <w:adjustRightInd/>
              <w:snapToGrid/>
              <w:spacing w:line="240" w:lineRule="auto"/>
              <w:ind w:left="0" w:leftChars="0"/>
              <w:jc w:val="left"/>
              <w:rPr>
                <w:rFonts w:hint="eastAsia" w:ascii="宋体" w:hAnsi="宋体" w:eastAsia="宋体" w:cs="宋体"/>
                <w:color w:val="auto"/>
                <w:sz w:val="24"/>
                <w:szCs w:val="24"/>
              </w:rPr>
            </w:pPr>
            <w:r>
              <w:rPr>
                <w:rFonts w:hint="eastAsia" w:ascii="宋体" w:hAnsi="宋体" w:eastAsia="宋体" w:cs="宋体"/>
                <w:color w:val="auto"/>
                <w:sz w:val="24"/>
                <w:szCs w:val="24"/>
              </w:rPr>
              <w:t>适用于生活基本不能自理的病员。比如病重期尚需观察的、手术后病情相对稳定但体位受控的。</w:t>
            </w:r>
          </w:p>
        </w:tc>
        <w:tc>
          <w:tcPr>
            <w:tcW w:w="4474" w:type="dxa"/>
            <w:noWrap w:val="0"/>
            <w:vAlign w:val="center"/>
          </w:tcPr>
          <w:p w14:paraId="4CF34E6E">
            <w:pPr>
              <w:keepNext w:val="0"/>
              <w:keepLines w:val="0"/>
              <w:pageBreakBefore w:val="0"/>
              <w:kinsoku/>
              <w:wordWrap/>
              <w:overflowPunct/>
              <w:topLinePunct w:val="0"/>
              <w:autoSpaceDE/>
              <w:autoSpaceDN/>
              <w:bidi w:val="0"/>
              <w:adjustRightInd/>
              <w:snapToGrid/>
              <w:spacing w:line="240" w:lineRule="auto"/>
              <w:ind w:left="0" w:leftChars="0"/>
              <w:jc w:val="left"/>
              <w:rPr>
                <w:rFonts w:hint="eastAsia" w:ascii="宋体" w:hAnsi="宋体" w:eastAsia="宋体" w:cs="宋体"/>
                <w:color w:val="auto"/>
                <w:sz w:val="24"/>
                <w:szCs w:val="24"/>
              </w:rPr>
            </w:pPr>
            <w:r>
              <w:rPr>
                <w:rFonts w:hint="eastAsia" w:ascii="宋体" w:hAnsi="宋体" w:eastAsia="宋体" w:cs="宋体"/>
                <w:color w:val="auto"/>
                <w:sz w:val="24"/>
                <w:szCs w:val="24"/>
              </w:rPr>
              <w:t>1、打开水、打饭、餐后整理、买日用品；2、整理床单元、观察输液；3、协助大小便及便器的清洁、消毒；4、洗脚、刮胡须、修剪指（趾）甲；5、协助擦浴或洗浴（夏天每天一次，冬天三天一次）；6、协助喂饭、喂药；7、翻身、拍背排痰；8、日夜巡视，12小时轮班服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8、其他需要完成的工作。</w:t>
            </w:r>
          </w:p>
        </w:tc>
      </w:tr>
      <w:tr w14:paraId="348ED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jc w:val="center"/>
        </w:trPr>
        <w:tc>
          <w:tcPr>
            <w:tcW w:w="1337" w:type="dxa"/>
            <w:noWrap w:val="0"/>
            <w:vAlign w:val="center"/>
          </w:tcPr>
          <w:p w14:paraId="25B69815">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特级</w:t>
            </w:r>
          </w:p>
        </w:tc>
        <w:tc>
          <w:tcPr>
            <w:tcW w:w="2398" w:type="dxa"/>
            <w:noWrap w:val="0"/>
            <w:vAlign w:val="center"/>
          </w:tcPr>
          <w:p w14:paraId="4C4D5ADD">
            <w:pPr>
              <w:keepNext w:val="0"/>
              <w:keepLines w:val="0"/>
              <w:pageBreakBefore w:val="0"/>
              <w:kinsoku/>
              <w:wordWrap/>
              <w:overflowPunct/>
              <w:topLinePunct w:val="0"/>
              <w:autoSpaceDE/>
              <w:autoSpaceDN/>
              <w:bidi w:val="0"/>
              <w:adjustRightInd/>
              <w:snapToGrid/>
              <w:spacing w:line="240" w:lineRule="auto"/>
              <w:ind w:left="0" w:leftChars="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一对一：</w:t>
            </w:r>
            <w:r>
              <w:rPr>
                <w:rFonts w:hint="eastAsia" w:ascii="宋体" w:hAnsi="宋体" w:cs="宋体"/>
                <w:b w:val="0"/>
                <w:bCs w:val="0"/>
                <w:i/>
                <w:iCs/>
                <w:color w:val="auto"/>
                <w:sz w:val="24"/>
                <w:szCs w:val="24"/>
                <w:u w:val="single"/>
                <w:lang w:val="en-US" w:eastAsia="zh-CN"/>
              </w:rPr>
              <w:t xml:space="preserve">   </w:t>
            </w:r>
            <w:r>
              <w:rPr>
                <w:rFonts w:hint="eastAsia" w:ascii="宋体" w:hAnsi="宋体" w:eastAsia="宋体" w:cs="宋体"/>
                <w:b w:val="0"/>
                <w:bCs w:val="0"/>
                <w:color w:val="auto"/>
                <w:sz w:val="24"/>
                <w:szCs w:val="24"/>
              </w:rPr>
              <w:t>元/天</w:t>
            </w:r>
          </w:p>
        </w:tc>
        <w:tc>
          <w:tcPr>
            <w:tcW w:w="2429" w:type="dxa"/>
            <w:noWrap w:val="0"/>
            <w:vAlign w:val="center"/>
          </w:tcPr>
          <w:p w14:paraId="5218C0CC">
            <w:pPr>
              <w:keepNext w:val="0"/>
              <w:keepLines w:val="0"/>
              <w:pageBreakBefore w:val="0"/>
              <w:kinsoku/>
              <w:wordWrap/>
              <w:overflowPunct/>
              <w:topLinePunct w:val="0"/>
              <w:autoSpaceDE/>
              <w:autoSpaceDN/>
              <w:bidi w:val="0"/>
              <w:adjustRightInd/>
              <w:snapToGrid/>
              <w:spacing w:line="240" w:lineRule="auto"/>
              <w:ind w:left="0" w:leftChars="0"/>
              <w:jc w:val="left"/>
              <w:rPr>
                <w:rFonts w:hint="eastAsia" w:ascii="宋体" w:hAnsi="宋体" w:eastAsia="宋体" w:cs="宋体"/>
                <w:color w:val="auto"/>
                <w:sz w:val="24"/>
                <w:szCs w:val="24"/>
              </w:rPr>
            </w:pPr>
            <w:r>
              <w:rPr>
                <w:rFonts w:hint="eastAsia" w:ascii="宋体" w:hAnsi="宋体" w:eastAsia="宋体" w:cs="宋体"/>
                <w:color w:val="auto"/>
                <w:sz w:val="24"/>
                <w:szCs w:val="24"/>
              </w:rPr>
              <w:t>适用于生活不能自理的病员，比如病重期或者较大手术后病情不稳定，或有不可控思想及行为等情况。</w:t>
            </w:r>
          </w:p>
        </w:tc>
        <w:tc>
          <w:tcPr>
            <w:tcW w:w="4474" w:type="dxa"/>
            <w:noWrap w:val="0"/>
            <w:vAlign w:val="center"/>
          </w:tcPr>
          <w:p w14:paraId="10136CCC">
            <w:pPr>
              <w:keepNext w:val="0"/>
              <w:keepLines w:val="0"/>
              <w:pageBreakBefore w:val="0"/>
              <w:numPr>
                <w:ilvl w:val="0"/>
                <w:numId w:val="1"/>
              </w:numPr>
              <w:kinsoku/>
              <w:wordWrap/>
              <w:overflowPunct/>
              <w:topLinePunct w:val="0"/>
              <w:autoSpaceDE/>
              <w:autoSpaceDN/>
              <w:bidi w:val="0"/>
              <w:adjustRightInd/>
              <w:snapToGrid/>
              <w:spacing w:line="240" w:lineRule="auto"/>
              <w:ind w:left="0" w:leftChars="0"/>
              <w:jc w:val="left"/>
              <w:rPr>
                <w:rFonts w:hint="eastAsia" w:ascii="宋体" w:hAnsi="宋体" w:eastAsia="宋体" w:cs="宋体"/>
                <w:color w:val="auto"/>
                <w:sz w:val="24"/>
                <w:szCs w:val="24"/>
              </w:rPr>
            </w:pPr>
            <w:r>
              <w:rPr>
                <w:rFonts w:hint="eastAsia" w:ascii="宋体" w:hAnsi="宋体" w:eastAsia="宋体" w:cs="宋体"/>
                <w:color w:val="auto"/>
                <w:sz w:val="24"/>
                <w:szCs w:val="24"/>
              </w:rPr>
              <w:t>按照A级护理服务内容执行；</w:t>
            </w:r>
          </w:p>
          <w:p w14:paraId="38064264">
            <w:pPr>
              <w:keepNext w:val="0"/>
              <w:keepLines w:val="0"/>
              <w:pageBreakBefore w:val="0"/>
              <w:numPr>
                <w:ilvl w:val="0"/>
                <w:numId w:val="1"/>
              </w:numPr>
              <w:kinsoku/>
              <w:wordWrap/>
              <w:overflowPunct/>
              <w:topLinePunct w:val="0"/>
              <w:autoSpaceDE/>
              <w:autoSpaceDN/>
              <w:bidi w:val="0"/>
              <w:adjustRightInd/>
              <w:snapToGrid/>
              <w:spacing w:line="240" w:lineRule="auto"/>
              <w:ind w:left="0" w:leftChars="0"/>
              <w:jc w:val="left"/>
              <w:rPr>
                <w:rFonts w:hint="eastAsia" w:ascii="宋体" w:hAnsi="宋体" w:eastAsia="宋体" w:cs="宋体"/>
                <w:color w:val="auto"/>
                <w:sz w:val="24"/>
                <w:szCs w:val="24"/>
              </w:rPr>
            </w:pPr>
            <w:r>
              <w:rPr>
                <w:rFonts w:hint="eastAsia" w:ascii="宋体" w:hAnsi="宋体" w:eastAsia="宋体" w:cs="宋体"/>
                <w:color w:val="auto"/>
                <w:sz w:val="24"/>
                <w:szCs w:val="24"/>
              </w:rPr>
              <w:t>每班定时巡视，巡视频率加大，特殊病员安排专人看护，12小时轮班服务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3、其他需要完成的工作。</w:t>
            </w:r>
          </w:p>
        </w:tc>
      </w:tr>
    </w:tbl>
    <w:p w14:paraId="258242A1"/>
    <w:p w14:paraId="40F60A16"/>
    <w:p w14:paraId="0638571D">
      <w:pPr>
        <w:pStyle w:val="8"/>
        <w:keepNext w:val="0"/>
        <w:keepLines w:val="0"/>
        <w:pageBreakBefore w:val="0"/>
        <w:kinsoku/>
        <w:wordWrap/>
        <w:overflowPunct/>
        <w:topLinePunct w:val="0"/>
        <w:autoSpaceDE/>
        <w:autoSpaceDN/>
        <w:bidi w:val="0"/>
        <w:adjustRightInd/>
        <w:snapToGrid/>
        <w:spacing w:after="0" w:line="240" w:lineRule="auto"/>
        <w:ind w:left="0" w:leftChars="0" w:firstLine="0" w:firstLineChars="0"/>
        <w:jc w:val="both"/>
        <w:rPr>
          <w:rFonts w:hint="eastAsia" w:ascii="宋体" w:hAnsi="宋体" w:cs="宋体"/>
          <w:b/>
          <w:bCs/>
          <w:color w:val="auto"/>
          <w:sz w:val="24"/>
          <w:szCs w:val="24"/>
          <w:lang w:val="en-US" w:eastAsia="zh-CN"/>
        </w:rPr>
      </w:pPr>
    </w:p>
    <w:p w14:paraId="13EDC47F">
      <w:pPr>
        <w:pStyle w:val="8"/>
        <w:keepNext w:val="0"/>
        <w:keepLines w:val="0"/>
        <w:pageBreakBefore w:val="0"/>
        <w:kinsoku/>
        <w:wordWrap/>
        <w:overflowPunct/>
        <w:topLinePunct w:val="0"/>
        <w:autoSpaceDE/>
        <w:autoSpaceDN/>
        <w:bidi w:val="0"/>
        <w:adjustRightInd/>
        <w:snapToGrid/>
        <w:spacing w:after="0" w:line="240" w:lineRule="auto"/>
        <w:ind w:left="0" w:leftChars="0" w:firstLine="0" w:firstLineChars="0"/>
        <w:jc w:val="both"/>
        <w:rPr>
          <w:rFonts w:hint="eastAsia" w:ascii="宋体" w:hAnsi="宋体" w:cs="宋体"/>
          <w:b/>
          <w:bCs/>
          <w:color w:val="auto"/>
          <w:sz w:val="24"/>
          <w:szCs w:val="24"/>
          <w:lang w:val="en-US" w:eastAsia="zh-CN"/>
        </w:rPr>
      </w:pPr>
    </w:p>
    <w:p w14:paraId="5D5211CD">
      <w:pPr>
        <w:pStyle w:val="8"/>
        <w:keepNext w:val="0"/>
        <w:keepLines w:val="0"/>
        <w:pageBreakBefore w:val="0"/>
        <w:kinsoku/>
        <w:wordWrap/>
        <w:overflowPunct/>
        <w:topLinePunct w:val="0"/>
        <w:autoSpaceDE/>
        <w:autoSpaceDN/>
        <w:bidi w:val="0"/>
        <w:adjustRightInd/>
        <w:snapToGrid/>
        <w:spacing w:after="0" w:line="240" w:lineRule="auto"/>
        <w:ind w:left="0" w:leftChars="0" w:firstLine="0" w:firstLineChars="0"/>
        <w:jc w:val="both"/>
        <w:rPr>
          <w:rFonts w:hint="eastAsia" w:ascii="宋体" w:hAnsi="宋体" w:cs="宋体"/>
          <w:b/>
          <w:bCs/>
          <w:color w:val="auto"/>
          <w:sz w:val="24"/>
          <w:szCs w:val="24"/>
          <w:lang w:val="en-US" w:eastAsia="zh-CN"/>
        </w:rPr>
      </w:pPr>
    </w:p>
    <w:p w14:paraId="275DEC00">
      <w:pPr>
        <w:pStyle w:val="8"/>
        <w:keepNext w:val="0"/>
        <w:keepLines w:val="0"/>
        <w:pageBreakBefore w:val="0"/>
        <w:kinsoku/>
        <w:wordWrap/>
        <w:overflowPunct/>
        <w:topLinePunct w:val="0"/>
        <w:autoSpaceDE/>
        <w:autoSpaceDN/>
        <w:bidi w:val="0"/>
        <w:adjustRightInd/>
        <w:snapToGrid/>
        <w:spacing w:after="0" w:line="240" w:lineRule="auto"/>
        <w:ind w:left="0" w:leftChars="0" w:firstLine="0" w:firstLineChars="0"/>
        <w:jc w:val="both"/>
        <w:rPr>
          <w:rFonts w:hint="eastAsia" w:ascii="宋体" w:hAnsi="宋体" w:cs="宋体"/>
          <w:b/>
          <w:bCs/>
          <w:color w:val="auto"/>
          <w:sz w:val="24"/>
          <w:szCs w:val="24"/>
          <w:lang w:val="en-US" w:eastAsia="zh-CN"/>
        </w:rPr>
      </w:pPr>
    </w:p>
    <w:p w14:paraId="3FC8CD92">
      <w:pPr>
        <w:pStyle w:val="8"/>
        <w:keepNext w:val="0"/>
        <w:keepLines w:val="0"/>
        <w:pageBreakBefore w:val="0"/>
        <w:kinsoku/>
        <w:wordWrap/>
        <w:overflowPunct/>
        <w:topLinePunct w:val="0"/>
        <w:autoSpaceDE/>
        <w:autoSpaceDN/>
        <w:bidi w:val="0"/>
        <w:adjustRightInd/>
        <w:snapToGrid/>
        <w:spacing w:after="0" w:line="240" w:lineRule="auto"/>
        <w:ind w:left="0" w:leftChars="0" w:firstLine="0" w:firstLineChars="0"/>
        <w:jc w:val="both"/>
        <w:rPr>
          <w:rFonts w:hint="eastAsia" w:ascii="宋体" w:hAnsi="宋体" w:eastAsia="宋体" w:cs="宋体"/>
          <w:color w:val="auto"/>
          <w:sz w:val="24"/>
          <w:szCs w:val="24"/>
          <w:lang w:val="en-US" w:eastAsia="zh-CN"/>
        </w:rPr>
      </w:pPr>
      <w:r>
        <w:rPr>
          <w:rFonts w:hint="eastAsia" w:ascii="宋体" w:hAnsi="宋体" w:cs="宋体"/>
          <w:b/>
          <w:bCs/>
          <w:color w:val="auto"/>
          <w:sz w:val="24"/>
          <w:szCs w:val="24"/>
          <w:lang w:val="en-US" w:eastAsia="zh-CN"/>
        </w:rPr>
        <w:t>附表2</w:t>
      </w:r>
      <w:r>
        <w:rPr>
          <w:rFonts w:hint="eastAsia" w:ascii="宋体" w:hAnsi="宋体" w:eastAsia="宋体" w:cs="宋体"/>
          <w:b/>
          <w:bCs/>
          <w:color w:val="auto"/>
          <w:sz w:val="24"/>
          <w:szCs w:val="24"/>
        </w:rPr>
        <w:t>母婴服务</w:t>
      </w:r>
    </w:p>
    <w:tbl>
      <w:tblPr>
        <w:tblStyle w:val="9"/>
        <w:tblW w:w="10138" w:type="dxa"/>
        <w:jc w:val="center"/>
        <w:tblLayout w:type="fixed"/>
        <w:tblCellMar>
          <w:top w:w="0" w:type="dxa"/>
          <w:left w:w="0" w:type="dxa"/>
          <w:bottom w:w="0" w:type="dxa"/>
          <w:right w:w="0" w:type="dxa"/>
        </w:tblCellMar>
      </w:tblPr>
      <w:tblGrid>
        <w:gridCol w:w="1161"/>
        <w:gridCol w:w="1593"/>
        <w:gridCol w:w="7384"/>
      </w:tblGrid>
      <w:tr w14:paraId="4CFCCCA2">
        <w:tblPrEx>
          <w:tblCellMar>
            <w:top w:w="0" w:type="dxa"/>
            <w:left w:w="0" w:type="dxa"/>
            <w:bottom w:w="0" w:type="dxa"/>
            <w:right w:w="0" w:type="dxa"/>
          </w:tblCellMar>
        </w:tblPrEx>
        <w:trPr>
          <w:trHeight w:val="871" w:hRule="atLeast"/>
          <w:jc w:val="center"/>
        </w:trPr>
        <w:tc>
          <w:tcPr>
            <w:tcW w:w="11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E0AEEDA">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lang w:bidi="ar"/>
              </w:rPr>
              <w:t>分级标准</w:t>
            </w:r>
          </w:p>
        </w:tc>
        <w:tc>
          <w:tcPr>
            <w:tcW w:w="15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DB9E5FD">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b/>
                <w:color w:val="auto"/>
                <w:sz w:val="24"/>
                <w:szCs w:val="24"/>
              </w:rPr>
            </w:pPr>
            <w:r>
              <w:rPr>
                <w:rFonts w:hint="eastAsia" w:ascii="宋体" w:hAnsi="宋体" w:eastAsia="宋体" w:cs="宋体"/>
                <w:b/>
                <w:color w:val="auto"/>
                <w:sz w:val="24"/>
                <w:szCs w:val="24"/>
              </w:rPr>
              <w:t>服务单价限价</w:t>
            </w:r>
          </w:p>
        </w:tc>
        <w:tc>
          <w:tcPr>
            <w:tcW w:w="738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4546F5A">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lang w:bidi="ar"/>
              </w:rPr>
              <w:t>服务内容</w:t>
            </w:r>
          </w:p>
        </w:tc>
      </w:tr>
      <w:tr w14:paraId="1212637E">
        <w:tblPrEx>
          <w:tblCellMar>
            <w:top w:w="0" w:type="dxa"/>
            <w:left w:w="0" w:type="dxa"/>
            <w:bottom w:w="0" w:type="dxa"/>
            <w:right w:w="0" w:type="dxa"/>
          </w:tblCellMar>
        </w:tblPrEx>
        <w:trPr>
          <w:trHeight w:val="2748" w:hRule="atLeast"/>
          <w:jc w:val="center"/>
        </w:trPr>
        <w:tc>
          <w:tcPr>
            <w:tcW w:w="11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7F30934">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b/>
                <w:color w:val="auto"/>
                <w:kern w:val="0"/>
                <w:sz w:val="24"/>
                <w:szCs w:val="24"/>
                <w:lang w:bidi="ar"/>
              </w:rPr>
            </w:pPr>
            <w:r>
              <w:rPr>
                <w:rFonts w:hint="eastAsia" w:ascii="宋体" w:hAnsi="宋体" w:eastAsia="宋体" w:cs="宋体"/>
                <w:b/>
                <w:color w:val="auto"/>
                <w:kern w:val="0"/>
                <w:sz w:val="24"/>
                <w:szCs w:val="24"/>
                <w:lang w:bidi="ar"/>
              </w:rPr>
              <w:t>顺产</w:t>
            </w:r>
          </w:p>
        </w:tc>
        <w:tc>
          <w:tcPr>
            <w:tcW w:w="15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FEBA3ED">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b w:val="0"/>
                <w:bCs/>
                <w:color w:val="auto"/>
                <w:kern w:val="0"/>
                <w:sz w:val="24"/>
                <w:szCs w:val="24"/>
                <w:lang w:bidi="ar"/>
              </w:rPr>
            </w:pPr>
            <w:r>
              <w:rPr>
                <w:rFonts w:hint="eastAsia" w:ascii="宋体" w:hAnsi="宋体" w:cs="宋体"/>
                <w:b w:val="0"/>
                <w:bCs/>
                <w:color w:val="auto"/>
                <w:kern w:val="0"/>
                <w:sz w:val="24"/>
                <w:szCs w:val="24"/>
                <w:u w:val="single"/>
                <w:lang w:val="en-US" w:eastAsia="zh-CN" w:bidi="ar"/>
              </w:rPr>
              <w:t xml:space="preserve">  </w:t>
            </w:r>
            <w:r>
              <w:rPr>
                <w:rFonts w:hint="eastAsia" w:ascii="宋体" w:hAnsi="宋体" w:eastAsia="宋体" w:cs="宋体"/>
                <w:b w:val="0"/>
                <w:bCs/>
                <w:color w:val="auto"/>
                <w:kern w:val="0"/>
                <w:sz w:val="24"/>
                <w:szCs w:val="24"/>
                <w:lang w:bidi="ar"/>
              </w:rPr>
              <w:t>元</w:t>
            </w:r>
          </w:p>
          <w:p w14:paraId="1EA81A4C">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b w:val="0"/>
                <w:bCs/>
                <w:color w:val="auto"/>
                <w:kern w:val="0"/>
                <w:sz w:val="24"/>
                <w:szCs w:val="24"/>
                <w:lang w:bidi="ar"/>
              </w:rPr>
            </w:pPr>
            <w:r>
              <w:rPr>
                <w:rFonts w:hint="eastAsia" w:ascii="宋体" w:hAnsi="宋体" w:eastAsia="宋体" w:cs="宋体"/>
                <w:b w:val="0"/>
                <w:bCs/>
                <w:color w:val="auto"/>
                <w:kern w:val="0"/>
                <w:sz w:val="24"/>
                <w:szCs w:val="24"/>
                <w:lang w:bidi="ar"/>
              </w:rPr>
              <w:t>（打包价）</w:t>
            </w:r>
          </w:p>
        </w:tc>
        <w:tc>
          <w:tcPr>
            <w:tcW w:w="738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6AC42B3">
            <w:pPr>
              <w:keepNext w:val="0"/>
              <w:keepLines w:val="0"/>
              <w:pageBreakBefore w:val="0"/>
              <w:kinsoku/>
              <w:wordWrap/>
              <w:overflowPunct/>
              <w:topLinePunct w:val="0"/>
              <w:autoSpaceDE/>
              <w:autoSpaceDN/>
              <w:bidi w:val="0"/>
              <w:adjustRightInd/>
              <w:snapToGrid/>
              <w:spacing w:line="240" w:lineRule="auto"/>
              <w:ind w:left="0" w:leftChars="0"/>
              <w:jc w:val="left"/>
              <w:rPr>
                <w:rFonts w:hint="eastAsia" w:ascii="宋体" w:hAnsi="宋体" w:eastAsia="宋体" w:cs="宋体"/>
                <w:b/>
                <w:color w:val="auto"/>
                <w:kern w:val="0"/>
                <w:sz w:val="24"/>
                <w:szCs w:val="24"/>
                <w:lang w:bidi="ar"/>
              </w:rPr>
            </w:pPr>
            <w:r>
              <w:rPr>
                <w:rFonts w:hint="eastAsia" w:ascii="宋体" w:hAnsi="宋体" w:eastAsia="宋体" w:cs="宋体"/>
                <w:bCs/>
                <w:color w:val="auto"/>
                <w:kern w:val="0"/>
                <w:sz w:val="24"/>
                <w:szCs w:val="24"/>
                <w:lang w:bidi="ar"/>
              </w:rPr>
              <w:t>1、产前提供生活护理、母婴用品设置等；2、产后协助产妇刷牙、洗脸、洗手、梳头、用餐、活动、大小便及会阴清洁；3、看护输液；4、指导产妇乳房护理、母乳喂养。5、协助新生儿喂奶、清洁，更换尿不湿。6、观察产妇及新生儿身体状况，发现异常及时与护士联系。7、协助整理床单元，保持整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7、其他需要完成的工作。</w:t>
            </w:r>
          </w:p>
        </w:tc>
      </w:tr>
      <w:tr w14:paraId="71D27A85">
        <w:tblPrEx>
          <w:tblCellMar>
            <w:top w:w="0" w:type="dxa"/>
            <w:left w:w="0" w:type="dxa"/>
            <w:bottom w:w="0" w:type="dxa"/>
            <w:right w:w="0" w:type="dxa"/>
          </w:tblCellMar>
        </w:tblPrEx>
        <w:trPr>
          <w:trHeight w:val="3290" w:hRule="atLeast"/>
          <w:jc w:val="center"/>
        </w:trPr>
        <w:tc>
          <w:tcPr>
            <w:tcW w:w="11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9EB4E90">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b/>
                <w:color w:val="auto"/>
                <w:kern w:val="0"/>
                <w:sz w:val="24"/>
                <w:szCs w:val="24"/>
                <w:lang w:bidi="ar"/>
              </w:rPr>
            </w:pPr>
            <w:r>
              <w:rPr>
                <w:rFonts w:hint="eastAsia" w:ascii="宋体" w:hAnsi="宋体" w:eastAsia="宋体" w:cs="宋体"/>
                <w:b/>
                <w:color w:val="auto"/>
                <w:kern w:val="0"/>
                <w:sz w:val="24"/>
                <w:szCs w:val="24"/>
                <w:lang w:bidi="ar"/>
              </w:rPr>
              <w:t>剖宫产</w:t>
            </w:r>
          </w:p>
        </w:tc>
        <w:tc>
          <w:tcPr>
            <w:tcW w:w="15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59FCE3D">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b w:val="0"/>
                <w:bCs/>
                <w:color w:val="auto"/>
                <w:kern w:val="0"/>
                <w:sz w:val="24"/>
                <w:szCs w:val="24"/>
                <w:lang w:bidi="ar"/>
              </w:rPr>
            </w:pPr>
            <w:r>
              <w:rPr>
                <w:rFonts w:hint="eastAsia" w:ascii="宋体" w:hAnsi="宋体" w:cs="宋体"/>
                <w:b w:val="0"/>
                <w:bCs/>
                <w:color w:val="auto"/>
                <w:kern w:val="0"/>
                <w:sz w:val="24"/>
                <w:szCs w:val="24"/>
                <w:u w:val="single"/>
                <w:lang w:val="en-US" w:eastAsia="zh-CN" w:bidi="ar"/>
              </w:rPr>
              <w:t xml:space="preserve">  </w:t>
            </w:r>
            <w:r>
              <w:rPr>
                <w:rFonts w:hint="eastAsia" w:ascii="宋体" w:hAnsi="宋体" w:eastAsia="宋体" w:cs="宋体"/>
                <w:b w:val="0"/>
                <w:bCs/>
                <w:color w:val="auto"/>
                <w:kern w:val="0"/>
                <w:sz w:val="24"/>
                <w:szCs w:val="24"/>
                <w:lang w:bidi="ar"/>
              </w:rPr>
              <w:t>元</w:t>
            </w:r>
          </w:p>
          <w:p w14:paraId="35A9E91D">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b w:val="0"/>
                <w:bCs/>
                <w:color w:val="auto"/>
                <w:kern w:val="0"/>
                <w:sz w:val="24"/>
                <w:szCs w:val="24"/>
                <w:lang w:bidi="ar"/>
              </w:rPr>
            </w:pPr>
            <w:r>
              <w:rPr>
                <w:rFonts w:hint="eastAsia" w:ascii="宋体" w:hAnsi="宋体" w:eastAsia="宋体" w:cs="宋体"/>
                <w:b w:val="0"/>
                <w:bCs/>
                <w:color w:val="auto"/>
                <w:kern w:val="0"/>
                <w:sz w:val="24"/>
                <w:szCs w:val="24"/>
                <w:lang w:bidi="ar"/>
              </w:rPr>
              <w:t>（打包价）</w:t>
            </w:r>
          </w:p>
        </w:tc>
        <w:tc>
          <w:tcPr>
            <w:tcW w:w="738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DF1B85E">
            <w:pPr>
              <w:pStyle w:val="8"/>
              <w:keepNext w:val="0"/>
              <w:keepLines w:val="0"/>
              <w:pageBreakBefore w:val="0"/>
              <w:kinsoku/>
              <w:wordWrap/>
              <w:overflowPunct/>
              <w:topLinePunct w:val="0"/>
              <w:autoSpaceDE/>
              <w:autoSpaceDN/>
              <w:bidi w:val="0"/>
              <w:adjustRightInd/>
              <w:snapToGrid/>
              <w:spacing w:after="0" w:line="240" w:lineRule="auto"/>
              <w:ind w:left="0" w:lef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产前提供生活护理、母婴用品设置等；2、产后协助产妇刷牙、洗脸、洗手、梳头、用餐、活动、大小便及会阴清洁；3、看护输液；4、注意观察切口敷料干燥情况，指导产妇正确翻身、活动等。5、指导产妇乳房护理、母乳喂养。6、协助新生儿喂奶、清洁，更换尿不湿。7、观察产妇及新生儿身体状况，发现异常及时与护士联系。8、协助整理床单元，保持整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8、其他需要完成的工作。</w:t>
            </w:r>
          </w:p>
        </w:tc>
      </w:tr>
      <w:tr w14:paraId="3A9323C5">
        <w:tblPrEx>
          <w:tblCellMar>
            <w:top w:w="0" w:type="dxa"/>
            <w:left w:w="0" w:type="dxa"/>
            <w:bottom w:w="0" w:type="dxa"/>
            <w:right w:w="0" w:type="dxa"/>
          </w:tblCellMar>
        </w:tblPrEx>
        <w:trPr>
          <w:trHeight w:val="889" w:hRule="atLeast"/>
          <w:jc w:val="center"/>
        </w:trPr>
        <w:tc>
          <w:tcPr>
            <w:tcW w:w="11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CA061E4">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b/>
                <w:color w:val="auto"/>
                <w:kern w:val="0"/>
                <w:sz w:val="24"/>
                <w:szCs w:val="24"/>
                <w:lang w:bidi="ar"/>
              </w:rPr>
            </w:pPr>
            <w:r>
              <w:rPr>
                <w:rFonts w:hint="eastAsia" w:ascii="宋体" w:hAnsi="宋体" w:eastAsia="宋体" w:cs="宋体"/>
                <w:b/>
                <w:color w:val="auto"/>
                <w:kern w:val="0"/>
                <w:sz w:val="24"/>
                <w:szCs w:val="24"/>
                <w:lang w:bidi="ar"/>
              </w:rPr>
              <w:t>备注</w:t>
            </w:r>
          </w:p>
        </w:tc>
        <w:tc>
          <w:tcPr>
            <w:tcW w:w="8977" w:type="dxa"/>
            <w:gridSpan w:val="2"/>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9F7536F">
            <w:pPr>
              <w:keepNext w:val="0"/>
              <w:keepLines w:val="0"/>
              <w:pageBreakBefore w:val="0"/>
              <w:widowControl/>
              <w:kinsoku/>
              <w:wordWrap/>
              <w:overflowPunct/>
              <w:topLinePunct w:val="0"/>
              <w:autoSpaceDE/>
              <w:autoSpaceDN/>
              <w:bidi w:val="0"/>
              <w:adjustRightInd/>
              <w:snapToGrid/>
              <w:spacing w:line="240" w:lineRule="auto"/>
              <w:ind w:left="0" w:leftChars="0"/>
              <w:jc w:val="left"/>
              <w:textAlignment w:val="center"/>
              <w:rPr>
                <w:rFonts w:hint="eastAsia" w:ascii="宋体" w:hAnsi="宋体" w:eastAsia="宋体" w:cs="宋体"/>
                <w:b/>
                <w:color w:val="auto"/>
                <w:kern w:val="0"/>
                <w:sz w:val="24"/>
                <w:szCs w:val="24"/>
                <w:lang w:bidi="ar"/>
              </w:rPr>
            </w:pPr>
            <w:r>
              <w:rPr>
                <w:rFonts w:hint="eastAsia" w:ascii="宋体" w:hAnsi="宋体" w:eastAsia="宋体" w:cs="宋体"/>
                <w:b/>
                <w:bCs w:val="0"/>
                <w:color w:val="auto"/>
                <w:kern w:val="0"/>
                <w:sz w:val="24"/>
                <w:szCs w:val="24"/>
                <w:lang w:bidi="ar"/>
              </w:rPr>
              <w:t>多产多胎的每胎另加</w:t>
            </w:r>
            <w:r>
              <w:rPr>
                <w:rFonts w:hint="eastAsia" w:ascii="宋体" w:hAnsi="宋体" w:cs="宋体"/>
                <w:b/>
                <w:bCs w:val="0"/>
                <w:color w:val="auto"/>
                <w:kern w:val="0"/>
                <w:sz w:val="24"/>
                <w:szCs w:val="24"/>
                <w:u w:val="single"/>
                <w:lang w:val="en-US" w:eastAsia="zh-CN" w:bidi="ar"/>
              </w:rPr>
              <w:t xml:space="preserve">  </w:t>
            </w:r>
            <w:r>
              <w:rPr>
                <w:rFonts w:hint="eastAsia" w:ascii="宋体" w:hAnsi="宋体" w:eastAsia="宋体" w:cs="宋体"/>
                <w:b/>
                <w:bCs w:val="0"/>
                <w:color w:val="auto"/>
                <w:kern w:val="0"/>
                <w:sz w:val="24"/>
                <w:szCs w:val="24"/>
                <w:lang w:bidi="ar"/>
              </w:rPr>
              <w:t>元</w:t>
            </w:r>
          </w:p>
        </w:tc>
      </w:tr>
    </w:tbl>
    <w:p w14:paraId="4E1725FF">
      <w:pPr>
        <w:pStyle w:val="8"/>
        <w:keepNext w:val="0"/>
        <w:keepLines w:val="0"/>
        <w:pageBreakBefore w:val="0"/>
        <w:kinsoku/>
        <w:wordWrap/>
        <w:overflowPunct/>
        <w:topLinePunct w:val="0"/>
        <w:autoSpaceDE/>
        <w:autoSpaceDN/>
        <w:bidi w:val="0"/>
        <w:adjustRightInd/>
        <w:snapToGrid/>
        <w:spacing w:after="0" w:line="240" w:lineRule="auto"/>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注：此打包价不含产妇和新生儿有产儿科病理因素或并发症的情况。</w:t>
      </w:r>
    </w:p>
    <w:p w14:paraId="0E046F1D">
      <w:pPr>
        <w:rPr>
          <w:rFonts w:hint="default" w:ascii="仿宋" w:hAnsi="仿宋" w:eastAsia="仿宋" w:cs="仿宋"/>
          <w:b/>
          <w:bCs/>
          <w:color w:val="FF0000"/>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680849"/>
    <w:multiLevelType w:val="singleLevel"/>
    <w:tmpl w:val="4E68084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961E93"/>
    <w:rsid w:val="00CB2FBD"/>
    <w:rsid w:val="03993BA4"/>
    <w:rsid w:val="12C34799"/>
    <w:rsid w:val="1B961E93"/>
    <w:rsid w:val="27EA3965"/>
    <w:rsid w:val="4E747FA4"/>
    <w:rsid w:val="6ACD08C4"/>
    <w:rsid w:val="6B39651C"/>
    <w:rsid w:val="79F85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b/>
      <w:kern w:val="44"/>
      <w:sz w:val="32"/>
    </w:rPr>
  </w:style>
  <w:style w:type="character" w:default="1" w:styleId="11">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Indent"/>
    <w:basedOn w:val="1"/>
    <w:next w:val="5"/>
    <w:qFormat/>
    <w:uiPriority w:val="0"/>
    <w:pPr>
      <w:ind w:firstLine="645"/>
    </w:pPr>
    <w:rPr>
      <w:rFonts w:ascii="楷体_GB2312" w:eastAsia="楷体_GB2312"/>
      <w:sz w:val="32"/>
    </w:rPr>
  </w:style>
  <w:style w:type="paragraph" w:styleId="5">
    <w:name w:val="envelope return"/>
    <w:basedOn w:val="1"/>
    <w:qFormat/>
    <w:uiPriority w:val="0"/>
    <w:pPr>
      <w:snapToGrid w:val="0"/>
    </w:pPr>
    <w:rPr>
      <w:rFonts w:ascii="Arial" w:hAnsi="Arial"/>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next w:val="3"/>
    <w:qFormat/>
    <w:uiPriority w:val="0"/>
    <w:pPr>
      <w:spacing w:after="120"/>
      <w:ind w:left="420" w:leftChars="200" w:firstLine="420" w:firstLineChars="200"/>
    </w:pPr>
    <w:rPr>
      <w:rFonts w:eastAsia="宋体"/>
      <w:sz w:val="21"/>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393</Words>
  <Characters>416</Characters>
  <Lines>0</Lines>
  <Paragraphs>0</Paragraphs>
  <TotalTime>2</TotalTime>
  <ScaleCrop>false</ScaleCrop>
  <LinksUpToDate>false</LinksUpToDate>
  <CharactersWithSpaces>437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2026-01-07T07:12:00Z</dcterms:created>
  <dc:creator>张卫东</dc:creator>
  <cp:lastModifiedBy>Administrator</cp:lastModifiedBy>
  <dcterms:modified xsi:type="dcterms:W3CDTF">2026-01-08T01:16:01Z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D2FE1F84980146F9BD4839246EE80F6E_13</vt:lpwstr>
  </property>
  <property fmtid="{D5CDD505-2E9C-101B-9397-08002B2CF9AE}" pid="4" name="KSOTemplateDocerSaveRecord">
    <vt:lpwstr>eyJoZGlkIjoiMDg5NDM2Y2E1OWNhZDRlMzU2NWU1OTNhZmYzM2I5N2QiLCJ1c2VySWQiOiIxMTIwMDIyOTU1In0=</vt:lpwstr>
  </property>
</Properties>
</file>