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D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姚李分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院多功能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电动称重护理床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项目询价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参数</w:t>
      </w:r>
    </w:p>
    <w:p w14:paraId="16142E3D">
      <w:p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45FD35F">
      <w:p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792ACDB">
      <w:pPr>
        <w:rPr>
          <w:rFonts w:hint="default"/>
          <w:b w:val="0"/>
          <w:bCs w:val="0"/>
          <w:sz w:val="15"/>
          <w:szCs w:val="1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投标文件格式自拟</w:t>
      </w:r>
    </w:p>
    <w:p w14:paraId="1B38983E">
      <w:pPr>
        <w:rPr>
          <w:rFonts w:hint="eastAsia"/>
          <w:lang w:val="en-US" w:eastAsia="zh-CN"/>
        </w:rPr>
      </w:pPr>
    </w:p>
    <w:p w14:paraId="5EE57651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CellSpacing w:w="0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14"/>
        <w:gridCol w:w="3682"/>
        <w:gridCol w:w="1050"/>
        <w:gridCol w:w="1200"/>
      </w:tblGrid>
      <w:tr w14:paraId="4228F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834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本项目参数拟设置情况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110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响应情况</w:t>
            </w:r>
          </w:p>
        </w:tc>
      </w:tr>
      <w:tr w14:paraId="57B36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37D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F83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54C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参数设置情况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908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是否设置为★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6A1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E28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A5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956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外型尺寸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EB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长2170mm×宽1080mm×高440/800mm（允许±5mm误差）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E8F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41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0A2F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40C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BA2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床面板尺寸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CE8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长1950mm×宽910mm（允许±3mm误差）；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D24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87F3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7C04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3E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4640C4E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7E9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B4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床框可延长，延长后床板总长≥2350mm；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9FE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0D5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0863E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B66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8AB3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最大承载重量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C5D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≥240KG；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4A8D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395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2C3CA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55D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48C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称重功能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36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整床可称重，称重误差≤3‰，称重精度50-100g；配备称重显示器，患者任意体位下，一键触发即可完成测量并精准显示数据。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56E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B31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6D8D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E7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/>
                <w:lang w:val="en-US" w:eastAsia="zh-CN"/>
              </w:rPr>
              <w:t>6</w:t>
            </w:r>
            <w:r>
              <w:t> </w:t>
            </w:r>
          </w:p>
          <w:p w14:paraId="7B73EA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F07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角度调节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3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背板调节角度≥65°，腿部调节角度≥35°，头足倾斜角度≥12°；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8A50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B29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428F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F71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3CA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护栏配置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4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四小护栏（上下翻转结构），每只护栏配备阻尼器装置，可控制升降速度及噪音，符合IEC安规要求，坚固耐用、操作轻便。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6AB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4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28C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6AAE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FD37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01A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脚轮配置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B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双面脚轮，直径≥125mm；具备锁定、直行、自由三段式中央控制锁定装置，连动系统稳定性高，静音、耐腐蚀、刹车力强，运行安全可靠。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563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9795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49C8B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E71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/>
                <w:lang w:val="en-US" w:eastAsia="zh-CN"/>
              </w:rPr>
              <w:t>9</w:t>
            </w:r>
            <w:r>
              <w:t> 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39C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CPR功能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5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床体左右两侧均配备手动CPR操作扳手，紧急情况下可快速触发，保障急救效率，降低医疗事故风险。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9D7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E30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2A5A4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720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98B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拍片功能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1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床板采用抗倍特板，全身可投X射线；可实现在床对患者进行X射线拍摄。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D5A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1C41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7E28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19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  <w:p w14:paraId="16F1C30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t> 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BAEB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小腿板调节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0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小腿板支持2段调节，可根据患者需求调整角度，提升舒适性。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1CA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162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7547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92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2FB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床框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9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采用60×30×1.5mm优质冷拉矩形管，材质符合GB/T 3091-2015标准，焊接牢固，无虚焊、漏焊。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7AD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2C3E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353A3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D00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7A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床体表面处理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83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抗菌粉末静电喷涂，涂层均匀，厚度≥60μm，具备良好的防腐、防锈性能，外观无划痕、色差，符合医用环保标准。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EB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857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047B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089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041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床头、床尾板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1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树脂材料，易清洗、耐磨损；外侧配备可单独更换的防撞角轮，四个防撞角均设置氧气瓶托架挂孔；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32B0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81C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2F48A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43D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32B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杆系统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78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采用高碳钢与高强度铝合金组合，配备双向极点过载保护丝杆，传动平稳，无卡顿，使用寿命≥30000次。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430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4F2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35A7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5AD5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1D5E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床垫止滑器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05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共5处，分别位于背板两侧及床脚位置，有效防止床垫侧滑，保障患者安全。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19EA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60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2DE8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721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9E7F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约束带固定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1E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床体左右两侧各设置3处约束带固定点位，点位牢固，可适配常规医用约束带。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40C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5F7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351F2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126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3CC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引流挂钩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046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床体左右两侧各设置1处引流挂钩，承重≥5KG，便于临床引流操作。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405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0FC4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37064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D71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D457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A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医用电机，须提供医用认证证书；运行速度平稳，噪音≤50dB，使用寿命≥30000小时，安全可靠。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66E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B3FB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51DF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CF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FC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5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所有部件需符合国家医用设备相关标准，提供产品医疗器械注册证及检验报告复印件（加盖厂家公章）。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5C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9E20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085D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71C2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/>
                <w:lang w:val="en-US" w:eastAsia="zh-CN"/>
              </w:rPr>
              <w:t>21</w:t>
            </w:r>
            <w:r>
              <w:t> 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E1C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AEE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护栏、防撞角轮、脚轮等易损部件需可单独拆卸更换，便于后期维护。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0C9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083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2F5F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AAF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FFFF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2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425" w:hanging="425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产品需通过抗菌检测，抗菌率≥99%，提供相关检测报告。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BD0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7B9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22DB673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970</Characters>
  <Lines>0</Lines>
  <Paragraphs>0</Paragraphs>
  <TotalTime>0</TotalTime>
  <ScaleCrop>false</ScaleCrop>
  <LinksUpToDate>false</LinksUpToDate>
  <CharactersWithSpaces>1041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2026-04-16T02:57:56Z</dcterms:created>
  <dc:creator>Administrator</dc:creator>
  <cp:lastModifiedBy>光阳</cp:lastModifiedBy>
  <dcterms:modified xsi:type="dcterms:W3CDTF">2026-04-16T03:11:00Z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eyJoZGlkIjoiODI3MzIyYmQ2MDMwZTEzNzM4NGRlYjA3YjFhZjMyNzAiLCJ1c2VySWQiOiIyODA2MzM4NTgifQ==</vt:lpwstr>
  </property>
  <property fmtid="{D5CDD505-2E9C-101B-9397-08002B2CF9AE}" pid="4" name="ICV">
    <vt:lpwstr>998963B182E04BE0A4B37FC2951EFE66_12</vt:lpwstr>
  </property>
</Properties>
</file>